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D2579" w14:textId="77777777" w:rsidR="00E5540B" w:rsidRPr="00EE0B40" w:rsidRDefault="00E5540B">
      <w:pPr>
        <w:rPr>
          <w:rFonts w:asciiTheme="minorHAnsi" w:hAnsiTheme="minorHAnsi"/>
          <w:sz w:val="22"/>
          <w:szCs w:val="22"/>
        </w:rPr>
      </w:pPr>
    </w:p>
    <w:p w14:paraId="64D75AE6" w14:textId="77777777" w:rsidR="00541694" w:rsidRDefault="00541694">
      <w:pPr>
        <w:spacing w:after="80"/>
        <w:jc w:val="center"/>
        <w:rPr>
          <w:rFonts w:asciiTheme="minorHAnsi" w:hAnsiTheme="minorHAnsi"/>
          <w:b/>
          <w:bCs/>
          <w:color w:val="1F4E79"/>
          <w:sz w:val="22"/>
          <w:szCs w:val="22"/>
        </w:rPr>
      </w:pPr>
    </w:p>
    <w:p w14:paraId="53A036EE" w14:textId="77777777" w:rsidR="00541694" w:rsidRDefault="00541694">
      <w:pPr>
        <w:spacing w:after="80"/>
        <w:jc w:val="center"/>
        <w:rPr>
          <w:rFonts w:asciiTheme="minorHAnsi" w:hAnsiTheme="minorHAnsi"/>
          <w:b/>
          <w:bCs/>
          <w:color w:val="1F4E79"/>
          <w:sz w:val="22"/>
          <w:szCs w:val="22"/>
        </w:rPr>
      </w:pPr>
    </w:p>
    <w:p w14:paraId="6A0FB49C" w14:textId="77777777" w:rsidR="00541694" w:rsidRDefault="00541694">
      <w:pPr>
        <w:spacing w:after="80"/>
        <w:jc w:val="center"/>
        <w:rPr>
          <w:rFonts w:asciiTheme="minorHAnsi" w:hAnsiTheme="minorHAnsi"/>
          <w:b/>
          <w:bCs/>
          <w:color w:val="1F4E79"/>
          <w:sz w:val="22"/>
          <w:szCs w:val="22"/>
        </w:rPr>
      </w:pPr>
    </w:p>
    <w:p w14:paraId="02DB90BB" w14:textId="77777777" w:rsidR="00541694" w:rsidRDefault="00541694">
      <w:pPr>
        <w:spacing w:after="80"/>
        <w:jc w:val="center"/>
        <w:rPr>
          <w:rFonts w:asciiTheme="minorHAnsi" w:hAnsiTheme="minorHAnsi"/>
          <w:b/>
          <w:bCs/>
          <w:color w:val="1F4E79"/>
          <w:sz w:val="22"/>
          <w:szCs w:val="22"/>
        </w:rPr>
      </w:pPr>
    </w:p>
    <w:p w14:paraId="6A3BEA71" w14:textId="7790A374" w:rsidR="00E5540B" w:rsidRPr="00EE0B40" w:rsidRDefault="00412123">
      <w:pPr>
        <w:spacing w:after="80"/>
        <w:jc w:val="center"/>
        <w:rPr>
          <w:rFonts w:asciiTheme="minorHAnsi" w:hAnsiTheme="minorHAnsi"/>
          <w:sz w:val="22"/>
          <w:szCs w:val="22"/>
        </w:rPr>
      </w:pPr>
      <w:r w:rsidRPr="00EE0B40">
        <w:rPr>
          <w:rFonts w:asciiTheme="minorHAnsi" w:hAnsiTheme="minorHAnsi"/>
          <w:b/>
          <w:bCs/>
          <w:color w:val="1F4E79"/>
          <w:sz w:val="22"/>
          <w:szCs w:val="22"/>
        </w:rPr>
        <w:t>TENDER NOTICE</w:t>
      </w:r>
    </w:p>
    <w:p w14:paraId="179DD515" w14:textId="305DC29B" w:rsidR="00E5540B" w:rsidRPr="00EE0B40" w:rsidRDefault="00412123" w:rsidP="00DA3769">
      <w:pPr>
        <w:spacing w:after="240"/>
        <w:jc w:val="center"/>
        <w:rPr>
          <w:rFonts w:asciiTheme="minorHAnsi" w:hAnsiTheme="minorHAnsi"/>
          <w:sz w:val="22"/>
          <w:szCs w:val="22"/>
        </w:rPr>
      </w:pPr>
      <w:r w:rsidRPr="00EE0B40">
        <w:rPr>
          <w:rFonts w:asciiTheme="minorHAnsi" w:hAnsiTheme="minorHAnsi"/>
          <w:b/>
          <w:bCs/>
          <w:sz w:val="22"/>
          <w:szCs w:val="22"/>
        </w:rPr>
        <w:t xml:space="preserve">Ref: </w:t>
      </w:r>
      <w:r w:rsidR="00DA3769" w:rsidRPr="00EE0B40">
        <w:rPr>
          <w:rFonts w:asciiTheme="minorHAnsi" w:hAnsiTheme="minorHAnsi"/>
          <w:b/>
          <w:bCs/>
          <w:sz w:val="22"/>
          <w:szCs w:val="22"/>
        </w:rPr>
        <w:t>EHSAR/ECHO-HIP/ITB/M-EQP/2026-02</w:t>
      </w:r>
    </w:p>
    <w:tbl>
      <w:tblPr>
        <w:tblW w:w="10348"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348"/>
      </w:tblGrid>
      <w:tr w:rsidR="00E5540B" w:rsidRPr="00EE0B40" w14:paraId="49076F05" w14:textId="77777777" w:rsidTr="00A3078F">
        <w:trPr>
          <w:trHeight w:val="1165"/>
        </w:trPr>
        <w:tc>
          <w:tcPr>
            <w:tcW w:w="10348" w:type="dxa"/>
            <w:tcBorders>
              <w:top w:val="single" w:sz="8" w:space="0" w:color="1F4E79"/>
              <w:left w:val="single" w:sz="8" w:space="0" w:color="1F4E79"/>
              <w:bottom w:val="single" w:sz="8" w:space="0" w:color="1F4E79"/>
              <w:right w:val="single" w:sz="8" w:space="0" w:color="1F4E79"/>
            </w:tcBorders>
            <w:shd w:val="clear" w:color="auto" w:fill="EBF3FB"/>
            <w:tcMar>
              <w:top w:w="200" w:type="dxa"/>
              <w:left w:w="300" w:type="dxa"/>
              <w:bottom w:w="200" w:type="dxa"/>
              <w:right w:w="300" w:type="dxa"/>
            </w:tcMar>
          </w:tcPr>
          <w:p w14:paraId="1D044CEA" w14:textId="4F01F9D7" w:rsidR="00E5540B" w:rsidRPr="00EE0B40" w:rsidRDefault="00AE2DFD" w:rsidP="003541BF">
            <w:pPr>
              <w:rPr>
                <w:rFonts w:asciiTheme="minorHAnsi" w:hAnsiTheme="minorHAnsi"/>
                <w:sz w:val="22"/>
                <w:szCs w:val="22"/>
              </w:rPr>
            </w:pPr>
            <w:r w:rsidRPr="00EE0B40">
              <w:rPr>
                <w:rFonts w:asciiTheme="minorHAnsi" w:hAnsiTheme="minorHAnsi"/>
                <w:b/>
                <w:bCs/>
                <w:sz w:val="22"/>
                <w:szCs w:val="22"/>
              </w:rPr>
              <w:t>EHSAR Foundation</w:t>
            </w:r>
            <w:r w:rsidRPr="00EE0B40">
              <w:rPr>
                <w:rFonts w:asciiTheme="minorHAnsi" w:hAnsiTheme="minorHAnsi"/>
                <w:sz w:val="22"/>
                <w:szCs w:val="22"/>
              </w:rPr>
              <w:t xml:space="preserve">, an Implementing Partner of CARE Pakistan, invites sealed tenders from registered suppliers, manufacturers, and authorized distributors for the </w:t>
            </w:r>
            <w:r w:rsidRPr="00EE0B40">
              <w:rPr>
                <w:rFonts w:asciiTheme="minorHAnsi" w:hAnsiTheme="minorHAnsi"/>
                <w:b/>
                <w:bCs/>
                <w:sz w:val="22"/>
                <w:szCs w:val="22"/>
              </w:rPr>
              <w:t>Supply of Medical Equipment</w:t>
            </w:r>
            <w:r w:rsidRPr="00EE0B40">
              <w:rPr>
                <w:rFonts w:asciiTheme="minorHAnsi" w:hAnsiTheme="minorHAnsi"/>
                <w:sz w:val="22"/>
                <w:szCs w:val="22"/>
              </w:rPr>
              <w:t xml:space="preserve"> for health facilities in the districts of </w:t>
            </w:r>
            <w:r w:rsidRPr="00EE0B40">
              <w:rPr>
                <w:rFonts w:asciiTheme="minorHAnsi" w:hAnsiTheme="minorHAnsi"/>
                <w:b/>
                <w:bCs/>
                <w:sz w:val="22"/>
                <w:szCs w:val="22"/>
              </w:rPr>
              <w:t>Peshawar, Charsadda, Mardan, and Kohat</w:t>
            </w:r>
            <w:r w:rsidRPr="00EE0B40">
              <w:rPr>
                <w:rFonts w:asciiTheme="minorHAnsi" w:hAnsiTheme="minorHAnsi"/>
                <w:sz w:val="22"/>
                <w:szCs w:val="22"/>
              </w:rPr>
              <w:t xml:space="preserve">, under the project </w:t>
            </w:r>
            <w:r w:rsidRPr="00EE0B40">
              <w:rPr>
                <w:rFonts w:asciiTheme="minorHAnsi" w:hAnsiTheme="minorHAnsi"/>
                <w:b/>
                <w:bCs/>
                <w:sz w:val="22"/>
                <w:szCs w:val="22"/>
              </w:rPr>
              <w:t>"Protection-Sensitive Access to Essential Health, Nutrition Screening, and Psychosocial Support for Vulnerable Displaced and Host Populations,"</w:t>
            </w:r>
            <w:r w:rsidRPr="00EE0B40">
              <w:rPr>
                <w:rFonts w:asciiTheme="minorHAnsi" w:hAnsiTheme="minorHAnsi"/>
                <w:sz w:val="22"/>
                <w:szCs w:val="22"/>
              </w:rPr>
              <w:t xml:space="preserve"> funded by the </w:t>
            </w:r>
            <w:r w:rsidRPr="00EE0B40">
              <w:rPr>
                <w:rFonts w:asciiTheme="minorHAnsi" w:hAnsiTheme="minorHAnsi"/>
                <w:b/>
                <w:bCs/>
                <w:sz w:val="22"/>
                <w:szCs w:val="22"/>
              </w:rPr>
              <w:t>European Union through the ECHO Humanitarian Implementation Plan (HIP)</w:t>
            </w:r>
            <w:r w:rsidRPr="00EE0B40">
              <w:rPr>
                <w:rFonts w:asciiTheme="minorHAnsi" w:hAnsiTheme="minorHAnsi"/>
                <w:sz w:val="22"/>
                <w:szCs w:val="22"/>
              </w:rPr>
              <w:t xml:space="preserve"> and implemented by </w:t>
            </w:r>
            <w:r w:rsidRPr="00EE0B40">
              <w:rPr>
                <w:rFonts w:asciiTheme="minorHAnsi" w:hAnsiTheme="minorHAnsi"/>
                <w:b/>
                <w:bCs/>
                <w:sz w:val="22"/>
                <w:szCs w:val="22"/>
              </w:rPr>
              <w:t>CARE Pakistan</w:t>
            </w:r>
            <w:r w:rsidRPr="00EE0B40">
              <w:rPr>
                <w:rFonts w:asciiTheme="minorHAnsi" w:hAnsiTheme="minorHAnsi"/>
                <w:sz w:val="22"/>
                <w:szCs w:val="22"/>
              </w:rPr>
              <w:t>.</w:t>
            </w:r>
          </w:p>
        </w:tc>
      </w:tr>
    </w:tbl>
    <w:p w14:paraId="3D3AEDA1" w14:textId="77777777" w:rsidR="00E5540B" w:rsidRPr="00EE0B40" w:rsidRDefault="00E5540B">
      <w:pPr>
        <w:rPr>
          <w:rFonts w:asciiTheme="minorHAnsi" w:hAnsi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30"/>
        <w:gridCol w:w="7371"/>
      </w:tblGrid>
      <w:tr w:rsidR="00E5540B" w:rsidRPr="00EE0B40" w14:paraId="2A8F2D85" w14:textId="77777777" w:rsidTr="00A3078F">
        <w:tc>
          <w:tcPr>
            <w:tcW w:w="283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tcPr>
          <w:p w14:paraId="18BB1906" w14:textId="77777777" w:rsidR="00E5540B" w:rsidRPr="00EE0B40" w:rsidRDefault="00412123">
            <w:pPr>
              <w:rPr>
                <w:rFonts w:asciiTheme="minorHAnsi" w:hAnsiTheme="minorHAnsi"/>
                <w:sz w:val="22"/>
                <w:szCs w:val="22"/>
              </w:rPr>
            </w:pPr>
            <w:r w:rsidRPr="00EE0B40">
              <w:rPr>
                <w:rFonts w:asciiTheme="minorHAnsi" w:hAnsiTheme="minorHAnsi"/>
                <w:b/>
                <w:bCs/>
                <w:color w:val="1F4E79"/>
                <w:sz w:val="22"/>
                <w:szCs w:val="22"/>
              </w:rPr>
              <w:t>Tender Pack</w:t>
            </w:r>
          </w:p>
        </w:tc>
        <w:tc>
          <w:tcPr>
            <w:tcW w:w="7371"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5CBBC55B" w14:textId="38010FB1" w:rsidR="00E5540B" w:rsidRPr="00EE0B40" w:rsidRDefault="00412123">
            <w:pPr>
              <w:rPr>
                <w:rFonts w:asciiTheme="minorHAnsi" w:hAnsiTheme="minorHAnsi"/>
                <w:sz w:val="22"/>
                <w:szCs w:val="22"/>
              </w:rPr>
            </w:pPr>
            <w:r w:rsidRPr="00EE0B40">
              <w:rPr>
                <w:rFonts w:asciiTheme="minorHAnsi" w:hAnsiTheme="minorHAnsi"/>
                <w:sz w:val="22"/>
                <w:szCs w:val="22"/>
              </w:rPr>
              <w:t xml:space="preserve">Available by email: </w:t>
            </w:r>
            <w:hyperlink r:id="rId7" w:history="1">
              <w:r w:rsidR="009631F4" w:rsidRPr="00EE0B40">
                <w:rPr>
                  <w:rStyle w:val="Hyperlink"/>
                  <w:rFonts w:asciiTheme="minorHAnsi" w:hAnsiTheme="minorHAnsi"/>
                  <w:sz w:val="22"/>
                  <w:szCs w:val="22"/>
                </w:rPr>
                <w:t>proc.logistics@ehsar.org</w:t>
              </w:r>
            </w:hyperlink>
            <w:r w:rsidR="009631F4" w:rsidRPr="00EE0B40">
              <w:rPr>
                <w:rFonts w:asciiTheme="minorHAnsi" w:hAnsiTheme="minorHAnsi"/>
                <w:sz w:val="22"/>
                <w:szCs w:val="22"/>
              </w:rPr>
              <w:t xml:space="preserve"> </w:t>
            </w:r>
            <w:r w:rsidRPr="00EE0B40">
              <w:rPr>
                <w:rFonts w:asciiTheme="minorHAnsi" w:hAnsiTheme="minorHAnsi"/>
                <w:sz w:val="22"/>
                <w:szCs w:val="22"/>
              </w:rPr>
              <w:t xml:space="preserve"> or download from </w:t>
            </w:r>
            <w:hyperlink r:id="rId8" w:history="1">
              <w:r w:rsidR="009631F4" w:rsidRPr="00EE0B40">
                <w:rPr>
                  <w:rStyle w:val="Hyperlink"/>
                  <w:rFonts w:asciiTheme="minorHAnsi" w:hAnsiTheme="minorHAnsi"/>
                  <w:sz w:val="22"/>
                  <w:szCs w:val="22"/>
                </w:rPr>
                <w:t>www.ehsar.org</w:t>
              </w:r>
            </w:hyperlink>
            <w:r w:rsidR="009631F4" w:rsidRPr="00EE0B40">
              <w:rPr>
                <w:rFonts w:asciiTheme="minorHAnsi" w:hAnsiTheme="minorHAnsi"/>
                <w:sz w:val="22"/>
                <w:szCs w:val="22"/>
              </w:rPr>
              <w:t xml:space="preserve"> </w:t>
            </w:r>
          </w:p>
        </w:tc>
      </w:tr>
      <w:tr w:rsidR="00E5540B" w:rsidRPr="00EE0B40" w14:paraId="1A3266AA" w14:textId="77777777" w:rsidTr="00A3078F">
        <w:tc>
          <w:tcPr>
            <w:tcW w:w="283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tcPr>
          <w:p w14:paraId="51D20BA6" w14:textId="77777777" w:rsidR="00E5540B" w:rsidRPr="00EE0B40" w:rsidRDefault="00412123">
            <w:pPr>
              <w:rPr>
                <w:rFonts w:asciiTheme="minorHAnsi" w:hAnsiTheme="minorHAnsi"/>
                <w:sz w:val="22"/>
                <w:szCs w:val="22"/>
              </w:rPr>
            </w:pPr>
            <w:r w:rsidRPr="00EE0B40">
              <w:rPr>
                <w:rFonts w:asciiTheme="minorHAnsi" w:hAnsiTheme="minorHAnsi"/>
                <w:b/>
                <w:bCs/>
                <w:color w:val="1F4E79"/>
                <w:sz w:val="22"/>
                <w:szCs w:val="22"/>
              </w:rPr>
              <w:t>Tender Pack Deadline</w:t>
            </w:r>
          </w:p>
        </w:tc>
        <w:tc>
          <w:tcPr>
            <w:tcW w:w="7371"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0215D253" w14:textId="3AA69B6D" w:rsidR="00E5540B" w:rsidRPr="00571E5F" w:rsidRDefault="00571E5F">
            <w:pPr>
              <w:rPr>
                <w:rFonts w:asciiTheme="minorHAnsi" w:hAnsiTheme="minorHAnsi"/>
                <w:sz w:val="22"/>
                <w:szCs w:val="22"/>
              </w:rPr>
            </w:pPr>
            <w:r>
              <w:rPr>
                <w:rFonts w:asciiTheme="minorHAnsi" w:hAnsiTheme="minorHAnsi"/>
                <w:sz w:val="22"/>
                <w:szCs w:val="22"/>
              </w:rPr>
              <w:t xml:space="preserve">Can be Obtained by EHSAR Website, </w:t>
            </w:r>
            <w:hyperlink r:id="rId9" w:history="1">
              <w:r w:rsidRPr="009A73B8">
                <w:rPr>
                  <w:rStyle w:val="Hyperlink"/>
                  <w:rFonts w:asciiTheme="minorHAnsi" w:hAnsiTheme="minorHAnsi"/>
                  <w:sz w:val="22"/>
                  <w:szCs w:val="22"/>
                </w:rPr>
                <w:t>www.ehsar.org</w:t>
              </w:r>
            </w:hyperlink>
            <w:r>
              <w:rPr>
                <w:rFonts w:asciiTheme="minorHAnsi" w:hAnsiTheme="minorHAnsi"/>
                <w:sz w:val="22"/>
                <w:szCs w:val="22"/>
              </w:rPr>
              <w:t xml:space="preserve"> </w:t>
            </w:r>
          </w:p>
        </w:tc>
      </w:tr>
      <w:tr w:rsidR="00E5540B" w:rsidRPr="00EE0B40" w14:paraId="773B7D2E" w14:textId="77777777" w:rsidTr="00A3078F">
        <w:tc>
          <w:tcPr>
            <w:tcW w:w="283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tcPr>
          <w:p w14:paraId="1A993731" w14:textId="77777777" w:rsidR="00E5540B" w:rsidRPr="00EE0B40" w:rsidRDefault="00412123">
            <w:pPr>
              <w:rPr>
                <w:rFonts w:asciiTheme="minorHAnsi" w:hAnsiTheme="minorHAnsi"/>
                <w:sz w:val="22"/>
                <w:szCs w:val="22"/>
              </w:rPr>
            </w:pPr>
            <w:r w:rsidRPr="00EE0B40">
              <w:rPr>
                <w:rFonts w:asciiTheme="minorHAnsi" w:hAnsiTheme="minorHAnsi"/>
                <w:b/>
                <w:bCs/>
                <w:color w:val="1F4E79"/>
                <w:sz w:val="22"/>
                <w:szCs w:val="22"/>
              </w:rPr>
              <w:t>Bid Submission Deadline</w:t>
            </w:r>
          </w:p>
        </w:tc>
        <w:tc>
          <w:tcPr>
            <w:tcW w:w="7371"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02E71C76" w14:textId="67F900D0" w:rsidR="00E5540B" w:rsidRPr="00AE2F7B" w:rsidRDefault="00412123">
            <w:pPr>
              <w:rPr>
                <w:rFonts w:asciiTheme="minorHAnsi" w:hAnsiTheme="minorHAnsi"/>
                <w:sz w:val="22"/>
                <w:szCs w:val="22"/>
                <w:highlight w:val="yellow"/>
              </w:rPr>
            </w:pPr>
            <w:r w:rsidRPr="001313A9">
              <w:rPr>
                <w:rFonts w:asciiTheme="minorHAnsi" w:hAnsiTheme="minorHAnsi"/>
                <w:sz w:val="22"/>
                <w:szCs w:val="22"/>
              </w:rPr>
              <w:t>11:00 AM, 2</w:t>
            </w:r>
            <w:r w:rsidR="001313A9">
              <w:rPr>
                <w:rFonts w:asciiTheme="minorHAnsi" w:hAnsiTheme="minorHAnsi"/>
                <w:sz w:val="22"/>
                <w:szCs w:val="22"/>
              </w:rPr>
              <w:t>8</w:t>
            </w:r>
            <w:r w:rsidRPr="001313A9">
              <w:rPr>
                <w:rFonts w:asciiTheme="minorHAnsi" w:hAnsiTheme="minorHAnsi"/>
                <w:sz w:val="22"/>
                <w:szCs w:val="22"/>
              </w:rPr>
              <w:t>th Ju</w:t>
            </w:r>
            <w:r w:rsidR="00AE2DFD" w:rsidRPr="001313A9">
              <w:rPr>
                <w:rFonts w:asciiTheme="minorHAnsi" w:hAnsiTheme="minorHAnsi"/>
                <w:sz w:val="22"/>
                <w:szCs w:val="22"/>
              </w:rPr>
              <w:t>ly</w:t>
            </w:r>
            <w:r w:rsidRPr="001313A9">
              <w:rPr>
                <w:rFonts w:asciiTheme="minorHAnsi" w:hAnsiTheme="minorHAnsi"/>
                <w:sz w:val="22"/>
                <w:szCs w:val="22"/>
              </w:rPr>
              <w:t xml:space="preserve"> 2026</w:t>
            </w:r>
          </w:p>
        </w:tc>
      </w:tr>
      <w:tr w:rsidR="00E5540B" w:rsidRPr="00EE0B40" w14:paraId="34427D2F" w14:textId="77777777" w:rsidTr="00A3078F">
        <w:tc>
          <w:tcPr>
            <w:tcW w:w="283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tcPr>
          <w:p w14:paraId="403E5542" w14:textId="77777777" w:rsidR="00E5540B" w:rsidRPr="00EE0B40" w:rsidRDefault="00412123">
            <w:pPr>
              <w:rPr>
                <w:rFonts w:asciiTheme="minorHAnsi" w:hAnsiTheme="minorHAnsi"/>
                <w:sz w:val="22"/>
                <w:szCs w:val="22"/>
              </w:rPr>
            </w:pPr>
            <w:r w:rsidRPr="00EE0B40">
              <w:rPr>
                <w:rFonts w:asciiTheme="minorHAnsi" w:hAnsiTheme="minorHAnsi"/>
                <w:b/>
                <w:bCs/>
                <w:color w:val="1F4E79"/>
                <w:sz w:val="22"/>
                <w:szCs w:val="22"/>
              </w:rPr>
              <w:t>Submission Address</w:t>
            </w:r>
          </w:p>
        </w:tc>
        <w:tc>
          <w:tcPr>
            <w:tcW w:w="7371"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3259A603" w14:textId="77777777" w:rsidR="00E5540B" w:rsidRPr="00EE0B40" w:rsidRDefault="00412123">
            <w:pPr>
              <w:rPr>
                <w:rFonts w:asciiTheme="minorHAnsi" w:hAnsiTheme="minorHAnsi"/>
                <w:sz w:val="22"/>
                <w:szCs w:val="22"/>
              </w:rPr>
            </w:pPr>
            <w:r w:rsidRPr="00EE0B40">
              <w:rPr>
                <w:rFonts w:asciiTheme="minorHAnsi" w:hAnsiTheme="minorHAnsi"/>
                <w:sz w:val="22"/>
                <w:szCs w:val="22"/>
              </w:rPr>
              <w:t xml:space="preserve">12-A, Street 03, </w:t>
            </w:r>
            <w:proofErr w:type="spellStart"/>
            <w:r w:rsidRPr="00EE0B40">
              <w:rPr>
                <w:rFonts w:asciiTheme="minorHAnsi" w:hAnsiTheme="minorHAnsi"/>
                <w:sz w:val="22"/>
                <w:szCs w:val="22"/>
              </w:rPr>
              <w:t>Defence</w:t>
            </w:r>
            <w:proofErr w:type="spellEnd"/>
            <w:r w:rsidRPr="00EE0B40">
              <w:rPr>
                <w:rFonts w:asciiTheme="minorHAnsi" w:hAnsiTheme="minorHAnsi"/>
                <w:sz w:val="22"/>
                <w:szCs w:val="22"/>
              </w:rPr>
              <w:t xml:space="preserve"> Officer Colony, Khyber Road, Peshawar-KP</w:t>
            </w:r>
          </w:p>
        </w:tc>
      </w:tr>
      <w:tr w:rsidR="00E5540B" w:rsidRPr="00EE0B40" w14:paraId="2155D1C1" w14:textId="77777777" w:rsidTr="00A3078F">
        <w:tc>
          <w:tcPr>
            <w:tcW w:w="283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tcPr>
          <w:p w14:paraId="75C94179" w14:textId="77777777" w:rsidR="00E5540B" w:rsidRPr="00EE0B40" w:rsidRDefault="00412123">
            <w:pPr>
              <w:rPr>
                <w:rFonts w:asciiTheme="minorHAnsi" w:hAnsiTheme="minorHAnsi"/>
                <w:sz w:val="22"/>
                <w:szCs w:val="22"/>
              </w:rPr>
            </w:pPr>
            <w:r w:rsidRPr="00EE0B40">
              <w:rPr>
                <w:rFonts w:asciiTheme="minorHAnsi" w:hAnsiTheme="minorHAnsi"/>
                <w:b/>
                <w:bCs/>
                <w:color w:val="1F4E79"/>
                <w:sz w:val="22"/>
                <w:szCs w:val="22"/>
              </w:rPr>
              <w:t>Queries</w:t>
            </w:r>
          </w:p>
        </w:tc>
        <w:tc>
          <w:tcPr>
            <w:tcW w:w="7371"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44E1B126" w14:textId="139A2EE2" w:rsidR="00E5540B" w:rsidRPr="00EE0B40" w:rsidRDefault="00412123">
            <w:pPr>
              <w:rPr>
                <w:rFonts w:asciiTheme="minorHAnsi" w:hAnsiTheme="minorHAnsi"/>
                <w:sz w:val="22"/>
                <w:szCs w:val="22"/>
              </w:rPr>
            </w:pPr>
            <w:r w:rsidRPr="00EE0B40">
              <w:rPr>
                <w:rFonts w:asciiTheme="minorHAnsi" w:hAnsiTheme="minorHAnsi"/>
                <w:sz w:val="22"/>
                <w:szCs w:val="22"/>
              </w:rPr>
              <w:t xml:space="preserve">091-7251898 | </w:t>
            </w:r>
            <w:hyperlink r:id="rId10" w:history="1">
              <w:r w:rsidR="00FF6EBF" w:rsidRPr="00EE0B40">
                <w:rPr>
                  <w:rStyle w:val="Hyperlink"/>
                  <w:rFonts w:asciiTheme="minorHAnsi" w:hAnsiTheme="minorHAnsi"/>
                  <w:sz w:val="22"/>
                  <w:szCs w:val="22"/>
                </w:rPr>
                <w:t>proc.logistics@ehsar.org</w:t>
              </w:r>
            </w:hyperlink>
          </w:p>
        </w:tc>
      </w:tr>
    </w:tbl>
    <w:p w14:paraId="1E8D2D6B" w14:textId="77777777" w:rsidR="000969CD" w:rsidRPr="00EE0B40" w:rsidRDefault="000969CD">
      <w:pPr>
        <w:rPr>
          <w:rFonts w:asciiTheme="minorHAnsi" w:hAnsiTheme="minorHAnsi"/>
          <w:b/>
          <w:bCs/>
          <w:i/>
          <w:iCs/>
          <w:color w:val="CC0000"/>
          <w:sz w:val="22"/>
          <w:szCs w:val="22"/>
        </w:rPr>
      </w:pPr>
    </w:p>
    <w:p w14:paraId="30902A8D" w14:textId="6F2C42D6" w:rsidR="001376F4" w:rsidRPr="001376F4" w:rsidRDefault="001376F4" w:rsidP="001376F4">
      <w:pPr>
        <w:rPr>
          <w:rFonts w:asciiTheme="minorHAnsi" w:hAnsiTheme="minorHAnsi"/>
          <w:b/>
          <w:bCs/>
          <w:color w:val="CC0000"/>
          <w:sz w:val="22"/>
          <w:szCs w:val="22"/>
        </w:rPr>
      </w:pPr>
      <w:r w:rsidRPr="001376F4">
        <w:rPr>
          <w:rFonts w:asciiTheme="minorHAnsi" w:hAnsiTheme="minorHAnsi"/>
          <w:b/>
          <w:bCs/>
          <w:color w:val="CC0000"/>
          <w:sz w:val="22"/>
          <w:szCs w:val="22"/>
        </w:rPr>
        <w:t>No office visit will be allowed for the purpose of inquiries, clarifications, or negotiations; all such queries must be directed to the email address listed above</w:t>
      </w:r>
    </w:p>
    <w:p w14:paraId="5B26678F" w14:textId="77777777" w:rsidR="001376F4" w:rsidRPr="001376F4" w:rsidRDefault="001376F4" w:rsidP="001376F4">
      <w:pPr>
        <w:rPr>
          <w:rFonts w:asciiTheme="minorHAnsi" w:hAnsiTheme="minorHAnsi"/>
          <w:b/>
          <w:bCs/>
          <w:color w:val="CC0000"/>
          <w:sz w:val="22"/>
          <w:szCs w:val="22"/>
        </w:rPr>
      </w:pPr>
    </w:p>
    <w:p w14:paraId="1DFA697C" w14:textId="1A10306B" w:rsidR="00E5540B" w:rsidRPr="001376F4" w:rsidRDefault="000969CD" w:rsidP="001376F4">
      <w:pPr>
        <w:rPr>
          <w:rFonts w:asciiTheme="minorHAnsi" w:hAnsiTheme="minorHAnsi"/>
          <w:b/>
          <w:bCs/>
          <w:color w:val="CC0000"/>
          <w:sz w:val="22"/>
          <w:szCs w:val="22"/>
        </w:rPr>
      </w:pPr>
      <w:r w:rsidRPr="001376F4">
        <w:rPr>
          <w:rFonts w:asciiTheme="minorHAnsi" w:hAnsiTheme="minorHAnsi"/>
          <w:b/>
          <w:bCs/>
          <w:color w:val="CC0000"/>
          <w:sz w:val="22"/>
          <w:szCs w:val="22"/>
        </w:rPr>
        <w:t xml:space="preserve">Sealed bids must be submitted only by courier or postal service to the Submission Address by the Bid Submission Deadline; </w:t>
      </w:r>
      <w:r w:rsidR="001313A9">
        <w:rPr>
          <w:rFonts w:asciiTheme="minorHAnsi" w:hAnsiTheme="minorHAnsi"/>
          <w:b/>
          <w:bCs/>
          <w:color w:val="CC0000"/>
          <w:sz w:val="22"/>
          <w:szCs w:val="22"/>
        </w:rPr>
        <w:t xml:space="preserve">By </w:t>
      </w:r>
      <w:r w:rsidRPr="001376F4">
        <w:rPr>
          <w:rFonts w:asciiTheme="minorHAnsi" w:hAnsiTheme="minorHAnsi"/>
          <w:b/>
          <w:bCs/>
          <w:color w:val="CC0000"/>
          <w:sz w:val="22"/>
          <w:szCs w:val="22"/>
        </w:rPr>
        <w:t>hand-delivery for the sole purpose of dropping off a sealed bid envelope is permitted, but no other office access is granted.</w:t>
      </w:r>
      <w:r w:rsidR="00412123" w:rsidRPr="001376F4">
        <w:rPr>
          <w:rFonts w:asciiTheme="minorHAnsi" w:hAnsiTheme="minorHAnsi"/>
          <w:sz w:val="22"/>
          <w:szCs w:val="22"/>
        </w:rPr>
        <w:br w:type="page"/>
      </w:r>
    </w:p>
    <w:p w14:paraId="2AAD8C3F" w14:textId="77777777" w:rsidR="00E5540B" w:rsidRPr="00EE0B40" w:rsidRDefault="00412123">
      <w:pPr>
        <w:shd w:val="clear" w:color="auto" w:fill="1F4E79"/>
        <w:spacing w:before="400" w:after="200"/>
        <w:rPr>
          <w:rFonts w:asciiTheme="minorHAnsi" w:hAnsiTheme="minorHAnsi"/>
          <w:sz w:val="22"/>
          <w:szCs w:val="22"/>
        </w:rPr>
      </w:pPr>
      <w:r w:rsidRPr="00EE0B40">
        <w:rPr>
          <w:rFonts w:asciiTheme="minorHAnsi" w:hAnsiTheme="minorHAnsi"/>
          <w:b/>
          <w:bCs/>
          <w:color w:val="FFFFFF"/>
          <w:sz w:val="22"/>
          <w:szCs w:val="22"/>
        </w:rPr>
        <w:lastRenderedPageBreak/>
        <w:t xml:space="preserve">  Document 2: Letter of Invitation to Tender  </w:t>
      </w:r>
    </w:p>
    <w:p w14:paraId="26201F1A" w14:textId="77777777" w:rsidR="00AE2DFD" w:rsidRPr="00EE0B40" w:rsidRDefault="00AE2DFD" w:rsidP="00AE2DFD">
      <w:pPr>
        <w:rPr>
          <w:rFonts w:asciiTheme="minorHAnsi" w:hAnsiTheme="minorHAnsi"/>
          <w:b/>
          <w:bCs/>
          <w:sz w:val="22"/>
          <w:szCs w:val="22"/>
        </w:rPr>
      </w:pPr>
    </w:p>
    <w:p w14:paraId="1A30D966" w14:textId="095FC634" w:rsidR="00AE2DFD" w:rsidRPr="00EE0B40" w:rsidRDefault="00AE2DFD" w:rsidP="00493C8D">
      <w:pPr>
        <w:rPr>
          <w:rFonts w:asciiTheme="minorHAnsi" w:hAnsiTheme="minorHAnsi"/>
          <w:b/>
          <w:bCs/>
          <w:sz w:val="22"/>
          <w:szCs w:val="22"/>
        </w:rPr>
      </w:pPr>
      <w:r w:rsidRPr="00EE0B40">
        <w:rPr>
          <w:rFonts w:asciiTheme="minorHAnsi" w:hAnsiTheme="minorHAnsi"/>
          <w:b/>
          <w:bCs/>
          <w:sz w:val="22"/>
          <w:szCs w:val="22"/>
        </w:rPr>
        <w:t>Date:</w:t>
      </w:r>
      <w:r w:rsidRPr="00EE0B40">
        <w:rPr>
          <w:rFonts w:asciiTheme="minorHAnsi" w:hAnsiTheme="minorHAnsi"/>
          <w:sz w:val="22"/>
          <w:szCs w:val="22"/>
        </w:rPr>
        <w:t xml:space="preserve"> </w:t>
      </w:r>
      <w:r w:rsidR="00571E5F">
        <w:rPr>
          <w:rFonts w:asciiTheme="minorHAnsi" w:hAnsiTheme="minorHAnsi"/>
          <w:sz w:val="22"/>
          <w:szCs w:val="22"/>
        </w:rPr>
        <w:t>22</w:t>
      </w:r>
      <w:r w:rsidR="00571E5F" w:rsidRPr="00571E5F">
        <w:rPr>
          <w:rFonts w:asciiTheme="minorHAnsi" w:hAnsiTheme="minorHAnsi"/>
          <w:sz w:val="22"/>
          <w:szCs w:val="22"/>
          <w:vertAlign w:val="superscript"/>
        </w:rPr>
        <w:t>nd</w:t>
      </w:r>
      <w:r w:rsidR="00571E5F">
        <w:rPr>
          <w:rFonts w:asciiTheme="minorHAnsi" w:hAnsiTheme="minorHAnsi"/>
          <w:sz w:val="22"/>
          <w:szCs w:val="22"/>
        </w:rPr>
        <w:t xml:space="preserve"> </w:t>
      </w:r>
      <w:r w:rsidRPr="00EE0B40">
        <w:rPr>
          <w:rFonts w:asciiTheme="minorHAnsi" w:hAnsiTheme="minorHAnsi"/>
          <w:sz w:val="22"/>
          <w:szCs w:val="22"/>
        </w:rPr>
        <w:t>July 2026</w:t>
      </w:r>
      <w:r w:rsidRPr="00EE0B40">
        <w:rPr>
          <w:rFonts w:asciiTheme="minorHAnsi" w:hAnsiTheme="minorHAnsi"/>
          <w:sz w:val="22"/>
          <w:szCs w:val="22"/>
        </w:rPr>
        <w:br/>
      </w:r>
    </w:p>
    <w:p w14:paraId="318F54AC" w14:textId="1D302249" w:rsidR="00AE2DFD" w:rsidRPr="00EE0B40" w:rsidRDefault="00AE2DFD" w:rsidP="00493C8D">
      <w:pPr>
        <w:rPr>
          <w:rFonts w:asciiTheme="minorHAnsi" w:hAnsiTheme="minorHAnsi"/>
          <w:sz w:val="22"/>
          <w:szCs w:val="22"/>
        </w:rPr>
      </w:pPr>
      <w:r w:rsidRPr="00EE0B40">
        <w:rPr>
          <w:rFonts w:asciiTheme="minorHAnsi" w:hAnsiTheme="minorHAnsi"/>
          <w:b/>
          <w:bCs/>
          <w:sz w:val="22"/>
          <w:szCs w:val="22"/>
        </w:rPr>
        <w:t>Tender Ref:</w:t>
      </w:r>
      <w:r w:rsidRPr="00EE0B40">
        <w:rPr>
          <w:rFonts w:asciiTheme="minorHAnsi" w:hAnsiTheme="minorHAnsi"/>
          <w:sz w:val="22"/>
          <w:szCs w:val="22"/>
        </w:rPr>
        <w:t xml:space="preserve"> </w:t>
      </w:r>
      <w:r w:rsidR="00A1291D" w:rsidRPr="00EE0B40">
        <w:rPr>
          <w:rFonts w:asciiTheme="minorHAnsi" w:hAnsiTheme="minorHAnsi"/>
          <w:sz w:val="22"/>
          <w:szCs w:val="22"/>
        </w:rPr>
        <w:t>EHSAR/ECHO-HIP/ITB/M-EQP/2026-02</w:t>
      </w:r>
    </w:p>
    <w:p w14:paraId="32DF3D56" w14:textId="77777777" w:rsidR="00AE2DFD" w:rsidRPr="00EE0B40" w:rsidRDefault="00AE2DFD" w:rsidP="00493C8D">
      <w:pPr>
        <w:rPr>
          <w:rFonts w:asciiTheme="minorHAnsi" w:hAnsiTheme="minorHAnsi"/>
          <w:sz w:val="22"/>
          <w:szCs w:val="22"/>
        </w:rPr>
      </w:pPr>
    </w:p>
    <w:p w14:paraId="62B01171" w14:textId="77777777" w:rsidR="00AE2DFD" w:rsidRPr="00EE0B40" w:rsidRDefault="00AE2DFD" w:rsidP="00493C8D">
      <w:pPr>
        <w:rPr>
          <w:rFonts w:asciiTheme="minorHAnsi" w:hAnsiTheme="minorHAnsi"/>
          <w:sz w:val="22"/>
          <w:szCs w:val="22"/>
        </w:rPr>
      </w:pPr>
      <w:r w:rsidRPr="00EE0B40">
        <w:rPr>
          <w:rFonts w:asciiTheme="minorHAnsi" w:hAnsiTheme="minorHAnsi"/>
          <w:sz w:val="22"/>
          <w:szCs w:val="22"/>
        </w:rPr>
        <w:t>Dear Sir/Madam,</w:t>
      </w:r>
    </w:p>
    <w:p w14:paraId="056C377C" w14:textId="77777777" w:rsidR="00AE2DFD" w:rsidRPr="00EE0B40" w:rsidRDefault="00AE2DFD" w:rsidP="00493C8D">
      <w:pPr>
        <w:rPr>
          <w:rFonts w:asciiTheme="minorHAnsi" w:hAnsiTheme="minorHAnsi"/>
          <w:sz w:val="22"/>
          <w:szCs w:val="22"/>
        </w:rPr>
      </w:pPr>
    </w:p>
    <w:p w14:paraId="1799F66B" w14:textId="77777777" w:rsidR="00AE2DFD" w:rsidRPr="00EE0B40" w:rsidRDefault="00AE2DFD" w:rsidP="00493C8D">
      <w:pPr>
        <w:rPr>
          <w:rFonts w:asciiTheme="minorHAnsi" w:hAnsiTheme="minorHAnsi"/>
          <w:b/>
          <w:bCs/>
          <w:sz w:val="22"/>
          <w:szCs w:val="22"/>
        </w:rPr>
      </w:pPr>
      <w:r w:rsidRPr="00EE0B40">
        <w:rPr>
          <w:rFonts w:asciiTheme="minorHAnsi" w:hAnsiTheme="minorHAnsi"/>
          <w:b/>
          <w:bCs/>
          <w:sz w:val="22"/>
          <w:szCs w:val="22"/>
        </w:rPr>
        <w:t>SUBJECT: INVITATION TO TENDER FOR THE SUPPLY OF MEDICAL EQUIPMENT – "Protection-Sensitive Access to Essential Health, Nutrition Screening, and Psychosocial Support for Vulnerable Displaced and Host Populations"</w:t>
      </w:r>
    </w:p>
    <w:p w14:paraId="3588E15B" w14:textId="77777777" w:rsidR="00AE2DFD" w:rsidRPr="00EE0B40" w:rsidRDefault="00AE2DFD" w:rsidP="00493C8D">
      <w:pPr>
        <w:rPr>
          <w:rFonts w:asciiTheme="minorHAnsi" w:hAnsiTheme="minorHAnsi"/>
          <w:b/>
          <w:bCs/>
          <w:sz w:val="22"/>
          <w:szCs w:val="22"/>
        </w:rPr>
      </w:pPr>
    </w:p>
    <w:p w14:paraId="088F1C99" w14:textId="77777777" w:rsidR="00AE2DFD" w:rsidRPr="00EE0B40" w:rsidRDefault="00AE2DFD" w:rsidP="00493C8D">
      <w:pPr>
        <w:rPr>
          <w:rFonts w:asciiTheme="minorHAnsi" w:hAnsiTheme="minorHAnsi"/>
          <w:sz w:val="22"/>
          <w:szCs w:val="22"/>
        </w:rPr>
      </w:pPr>
      <w:r w:rsidRPr="00EE0B40">
        <w:rPr>
          <w:rFonts w:asciiTheme="minorHAnsi" w:hAnsiTheme="minorHAnsi"/>
          <w:sz w:val="22"/>
          <w:szCs w:val="22"/>
        </w:rPr>
        <w:t>Further to the publication of the above-mentioned Invitation to Tender, please find enclosed the following documents constituting the tender dossier:</w:t>
      </w:r>
    </w:p>
    <w:p w14:paraId="7548D61F" w14:textId="77777777" w:rsidR="00AE2DFD" w:rsidRPr="00EE0B40" w:rsidRDefault="00AE2DFD" w:rsidP="00493C8D">
      <w:pPr>
        <w:numPr>
          <w:ilvl w:val="0"/>
          <w:numId w:val="4"/>
        </w:numPr>
        <w:rPr>
          <w:rFonts w:asciiTheme="minorHAnsi" w:hAnsiTheme="minorHAnsi"/>
          <w:sz w:val="22"/>
          <w:szCs w:val="22"/>
        </w:rPr>
      </w:pPr>
      <w:r w:rsidRPr="00EE0B40">
        <w:rPr>
          <w:rFonts w:asciiTheme="minorHAnsi" w:hAnsiTheme="minorHAnsi"/>
          <w:sz w:val="22"/>
          <w:szCs w:val="22"/>
        </w:rPr>
        <w:t>Doc 3 – Instructions to Tenderers</w:t>
      </w:r>
    </w:p>
    <w:p w14:paraId="064B5A7A" w14:textId="77777777" w:rsidR="00AE2DFD" w:rsidRPr="00EE0B40" w:rsidRDefault="00AE2DFD" w:rsidP="00493C8D">
      <w:pPr>
        <w:numPr>
          <w:ilvl w:val="0"/>
          <w:numId w:val="4"/>
        </w:numPr>
        <w:rPr>
          <w:rFonts w:asciiTheme="minorHAnsi" w:hAnsiTheme="minorHAnsi"/>
          <w:sz w:val="22"/>
          <w:szCs w:val="22"/>
        </w:rPr>
      </w:pPr>
      <w:r w:rsidRPr="00EE0B40">
        <w:rPr>
          <w:rFonts w:asciiTheme="minorHAnsi" w:hAnsiTheme="minorHAnsi"/>
          <w:sz w:val="22"/>
          <w:szCs w:val="22"/>
        </w:rPr>
        <w:t>Doc 4 – Terms and Conditions</w:t>
      </w:r>
    </w:p>
    <w:p w14:paraId="13DAAD80" w14:textId="3AA48BBB" w:rsidR="00AE2DFD" w:rsidRPr="00EE0B40" w:rsidRDefault="00AE2DFD" w:rsidP="00493C8D">
      <w:pPr>
        <w:numPr>
          <w:ilvl w:val="0"/>
          <w:numId w:val="4"/>
        </w:numPr>
        <w:rPr>
          <w:rFonts w:asciiTheme="minorHAnsi" w:hAnsiTheme="minorHAnsi"/>
          <w:sz w:val="22"/>
          <w:szCs w:val="22"/>
        </w:rPr>
      </w:pPr>
      <w:r w:rsidRPr="00EE0B40">
        <w:rPr>
          <w:rFonts w:asciiTheme="minorHAnsi" w:hAnsiTheme="minorHAnsi"/>
          <w:sz w:val="22"/>
          <w:szCs w:val="22"/>
        </w:rPr>
        <w:t>Doc 5 – Price Schedule</w:t>
      </w:r>
      <w:r w:rsidR="00557574" w:rsidRPr="00EE0B40">
        <w:rPr>
          <w:rFonts w:asciiTheme="minorHAnsi" w:hAnsiTheme="minorHAnsi"/>
          <w:sz w:val="22"/>
          <w:szCs w:val="22"/>
        </w:rPr>
        <w:t>s</w:t>
      </w:r>
    </w:p>
    <w:p w14:paraId="473EBD4C" w14:textId="77777777" w:rsidR="00AE2DFD" w:rsidRPr="00EE0B40" w:rsidRDefault="00AE2DFD" w:rsidP="00493C8D">
      <w:pPr>
        <w:numPr>
          <w:ilvl w:val="0"/>
          <w:numId w:val="4"/>
        </w:numPr>
        <w:rPr>
          <w:rFonts w:asciiTheme="minorHAnsi" w:hAnsiTheme="minorHAnsi"/>
          <w:sz w:val="22"/>
          <w:szCs w:val="22"/>
        </w:rPr>
      </w:pPr>
      <w:r w:rsidRPr="00EE0B40">
        <w:rPr>
          <w:rFonts w:asciiTheme="minorHAnsi" w:hAnsiTheme="minorHAnsi"/>
          <w:sz w:val="22"/>
          <w:szCs w:val="22"/>
        </w:rPr>
        <w:t>Doc 6 – Tenderer's Relevant Experience</w:t>
      </w:r>
    </w:p>
    <w:p w14:paraId="4CF0F67C" w14:textId="77777777" w:rsidR="00AE2DFD" w:rsidRPr="00EE0B40" w:rsidRDefault="00AE2DFD" w:rsidP="00493C8D">
      <w:pPr>
        <w:numPr>
          <w:ilvl w:val="0"/>
          <w:numId w:val="4"/>
        </w:numPr>
        <w:rPr>
          <w:rFonts w:asciiTheme="minorHAnsi" w:hAnsiTheme="minorHAnsi"/>
          <w:sz w:val="22"/>
          <w:szCs w:val="22"/>
        </w:rPr>
      </w:pPr>
      <w:r w:rsidRPr="00EE0B40">
        <w:rPr>
          <w:rFonts w:asciiTheme="minorHAnsi" w:hAnsiTheme="minorHAnsi"/>
          <w:sz w:val="22"/>
          <w:szCs w:val="22"/>
        </w:rPr>
        <w:t>Doc 7 – Tenderer's Declaration</w:t>
      </w:r>
    </w:p>
    <w:p w14:paraId="4DB8C8BE" w14:textId="703C8CC4" w:rsidR="0080338D" w:rsidRDefault="0080338D" w:rsidP="00493C8D">
      <w:pPr>
        <w:numPr>
          <w:ilvl w:val="0"/>
          <w:numId w:val="4"/>
        </w:numPr>
        <w:rPr>
          <w:rFonts w:asciiTheme="minorHAnsi" w:hAnsiTheme="minorHAnsi"/>
          <w:sz w:val="22"/>
          <w:szCs w:val="22"/>
        </w:rPr>
      </w:pPr>
      <w:r w:rsidRPr="00EE0B40">
        <w:rPr>
          <w:rFonts w:asciiTheme="minorHAnsi" w:hAnsiTheme="minorHAnsi"/>
          <w:sz w:val="22"/>
          <w:szCs w:val="22"/>
        </w:rPr>
        <w:t>Doc 8 – Undertaking of non blacklisting</w:t>
      </w:r>
    </w:p>
    <w:p w14:paraId="30108F32" w14:textId="500CC98B" w:rsidR="00C74F47" w:rsidRPr="00C74F47" w:rsidRDefault="00C74F47" w:rsidP="00C74F47">
      <w:pPr>
        <w:pStyle w:val="ListParagraph"/>
        <w:numPr>
          <w:ilvl w:val="0"/>
          <w:numId w:val="4"/>
        </w:numPr>
        <w:rPr>
          <w:rFonts w:asciiTheme="minorHAnsi" w:hAnsiTheme="minorHAnsi"/>
          <w:sz w:val="22"/>
          <w:szCs w:val="22"/>
        </w:rPr>
      </w:pPr>
      <w:r w:rsidRPr="00C74F47">
        <w:rPr>
          <w:rFonts w:asciiTheme="minorHAnsi" w:hAnsiTheme="minorHAnsi"/>
          <w:sz w:val="22"/>
          <w:szCs w:val="22"/>
        </w:rPr>
        <w:t>Manufacturer Authorization Letter or Authorized Distributor Certificate — required for all suppliers who are not Original Equipment Manufacturers (OEMs). Suppliers who are OEMs must state this clearly in their bid submission and provide evidence of OEM status.</w:t>
      </w:r>
    </w:p>
    <w:p w14:paraId="532CBFC6" w14:textId="77777777" w:rsidR="00AE2DFD" w:rsidRPr="00EE0B40" w:rsidRDefault="00AE2DFD" w:rsidP="00493C8D">
      <w:pPr>
        <w:numPr>
          <w:ilvl w:val="0"/>
          <w:numId w:val="4"/>
        </w:numPr>
        <w:rPr>
          <w:rFonts w:asciiTheme="minorHAnsi" w:hAnsiTheme="minorHAnsi"/>
          <w:sz w:val="22"/>
          <w:szCs w:val="22"/>
        </w:rPr>
      </w:pPr>
      <w:r w:rsidRPr="00EE0B40">
        <w:rPr>
          <w:rFonts w:asciiTheme="minorHAnsi" w:hAnsiTheme="minorHAnsi"/>
          <w:sz w:val="22"/>
          <w:szCs w:val="22"/>
        </w:rPr>
        <w:t>Technical Specifications (attached separately)</w:t>
      </w:r>
    </w:p>
    <w:p w14:paraId="76C5E8C4" w14:textId="77777777" w:rsidR="00AE2DFD" w:rsidRPr="00EE0B40" w:rsidRDefault="00AE2DFD" w:rsidP="00493C8D">
      <w:pPr>
        <w:numPr>
          <w:ilvl w:val="0"/>
          <w:numId w:val="4"/>
        </w:numPr>
        <w:rPr>
          <w:rFonts w:asciiTheme="minorHAnsi" w:hAnsiTheme="minorHAnsi"/>
          <w:sz w:val="22"/>
          <w:szCs w:val="22"/>
        </w:rPr>
      </w:pPr>
      <w:r w:rsidRPr="00EE0B40">
        <w:rPr>
          <w:rFonts w:asciiTheme="minorHAnsi" w:hAnsiTheme="minorHAnsi"/>
          <w:sz w:val="22"/>
          <w:szCs w:val="22"/>
        </w:rPr>
        <w:t>Supplier Information Form (attached separately)</w:t>
      </w:r>
    </w:p>
    <w:p w14:paraId="217F9F3E" w14:textId="77777777" w:rsidR="00AE2DFD" w:rsidRPr="00EE0B40" w:rsidRDefault="00AE2DFD" w:rsidP="00493C8D">
      <w:pPr>
        <w:numPr>
          <w:ilvl w:val="0"/>
          <w:numId w:val="4"/>
        </w:numPr>
        <w:rPr>
          <w:rFonts w:asciiTheme="minorHAnsi" w:hAnsiTheme="minorHAnsi"/>
          <w:sz w:val="22"/>
          <w:szCs w:val="22"/>
        </w:rPr>
      </w:pPr>
      <w:r w:rsidRPr="00EE0B40">
        <w:rPr>
          <w:rFonts w:asciiTheme="minorHAnsi" w:hAnsiTheme="minorHAnsi"/>
          <w:sz w:val="22"/>
          <w:szCs w:val="22"/>
        </w:rPr>
        <w:t>Code of Conduct (attached separately)</w:t>
      </w:r>
    </w:p>
    <w:p w14:paraId="380CC0B3" w14:textId="1C9E91D0" w:rsidR="00AE2DFD" w:rsidRPr="00EE0B40" w:rsidRDefault="00AE2DFD" w:rsidP="00493C8D">
      <w:pPr>
        <w:rPr>
          <w:rFonts w:asciiTheme="minorHAnsi" w:hAnsiTheme="minorHAnsi"/>
          <w:sz w:val="22"/>
          <w:szCs w:val="22"/>
        </w:rPr>
      </w:pPr>
      <w:r w:rsidRPr="00EE0B40">
        <w:rPr>
          <w:rFonts w:asciiTheme="minorHAnsi" w:hAnsiTheme="minorHAnsi"/>
          <w:sz w:val="22"/>
          <w:szCs w:val="22"/>
        </w:rPr>
        <w:t xml:space="preserve">We look forward to receiving your tender on or before </w:t>
      </w:r>
      <w:r w:rsidRPr="00EE0B40">
        <w:rPr>
          <w:rFonts w:asciiTheme="minorHAnsi" w:hAnsiTheme="minorHAnsi"/>
          <w:b/>
          <w:bCs/>
          <w:sz w:val="22"/>
          <w:szCs w:val="22"/>
        </w:rPr>
        <w:t>11:00 AM, 2</w:t>
      </w:r>
      <w:r w:rsidR="00E97968">
        <w:rPr>
          <w:rFonts w:asciiTheme="minorHAnsi" w:hAnsiTheme="minorHAnsi"/>
          <w:b/>
          <w:bCs/>
          <w:sz w:val="22"/>
          <w:szCs w:val="22"/>
        </w:rPr>
        <w:t>8</w:t>
      </w:r>
      <w:r w:rsidRPr="00EE0B40">
        <w:rPr>
          <w:rFonts w:asciiTheme="minorHAnsi" w:hAnsiTheme="minorHAnsi"/>
          <w:b/>
          <w:bCs/>
          <w:sz w:val="22"/>
          <w:szCs w:val="22"/>
        </w:rPr>
        <w:t>th July 2026</w:t>
      </w:r>
      <w:r w:rsidRPr="00EE0B40">
        <w:rPr>
          <w:rFonts w:asciiTheme="minorHAnsi" w:hAnsiTheme="minorHAnsi"/>
          <w:sz w:val="22"/>
          <w:szCs w:val="22"/>
        </w:rPr>
        <w:t>, at the address specified in the tender dossier.</w:t>
      </w:r>
    </w:p>
    <w:p w14:paraId="7AF3654A" w14:textId="77777777" w:rsidR="00AE2DFD" w:rsidRPr="00EE0B40" w:rsidRDefault="00AE2DFD" w:rsidP="00493C8D">
      <w:pPr>
        <w:rPr>
          <w:rFonts w:asciiTheme="minorHAnsi" w:hAnsiTheme="minorHAnsi"/>
          <w:b/>
          <w:bCs/>
          <w:sz w:val="22"/>
          <w:szCs w:val="22"/>
        </w:rPr>
      </w:pPr>
    </w:p>
    <w:p w14:paraId="5C496F30" w14:textId="6FC530F0" w:rsidR="00AE2DFD" w:rsidRPr="00EE0B40" w:rsidRDefault="00AE2DFD" w:rsidP="00493C8D">
      <w:pPr>
        <w:rPr>
          <w:rFonts w:asciiTheme="minorHAnsi" w:hAnsiTheme="minorHAnsi"/>
          <w:b/>
          <w:bCs/>
          <w:sz w:val="22"/>
          <w:szCs w:val="22"/>
        </w:rPr>
      </w:pPr>
      <w:r w:rsidRPr="00EE0B40">
        <w:rPr>
          <w:rFonts w:asciiTheme="minorHAnsi" w:hAnsiTheme="minorHAnsi"/>
          <w:b/>
          <w:bCs/>
          <w:sz w:val="22"/>
          <w:szCs w:val="22"/>
        </w:rPr>
        <w:t>Submission Checklist</w:t>
      </w:r>
    </w:p>
    <w:p w14:paraId="7D39B191" w14:textId="77777777" w:rsidR="00AE2DFD" w:rsidRPr="00EE0B40" w:rsidRDefault="00AE2DFD" w:rsidP="00493C8D">
      <w:pPr>
        <w:rPr>
          <w:rFonts w:asciiTheme="minorHAnsi" w:hAnsiTheme="minorHAnsi"/>
          <w:b/>
          <w:bCs/>
          <w:sz w:val="22"/>
          <w:szCs w:val="22"/>
        </w:rPr>
      </w:pPr>
    </w:p>
    <w:p w14:paraId="649BB219" w14:textId="6C3DC590" w:rsidR="00A1291D" w:rsidRPr="00EE0B40" w:rsidRDefault="00AE2DFD" w:rsidP="00493C8D">
      <w:pPr>
        <w:rPr>
          <w:rFonts w:asciiTheme="minorHAnsi" w:hAnsiTheme="minorHAnsi"/>
          <w:sz w:val="22"/>
          <w:szCs w:val="22"/>
        </w:rPr>
      </w:pPr>
      <w:r w:rsidRPr="00EE0B40">
        <w:rPr>
          <w:rFonts w:asciiTheme="minorHAnsi" w:hAnsiTheme="minorHAnsi"/>
          <w:sz w:val="22"/>
          <w:szCs w:val="22"/>
        </w:rPr>
        <w:t>Your tender bid must include all of the following:</w:t>
      </w:r>
    </w:p>
    <w:p w14:paraId="440C5D85" w14:textId="77777777" w:rsidR="00A1291D" w:rsidRPr="00EE0B40" w:rsidRDefault="00A1291D" w:rsidP="00493C8D">
      <w:pPr>
        <w:pStyle w:val="ListParagraph"/>
        <w:numPr>
          <w:ilvl w:val="0"/>
          <w:numId w:val="2"/>
        </w:numPr>
        <w:rPr>
          <w:rFonts w:asciiTheme="minorHAnsi" w:hAnsiTheme="minorHAnsi"/>
          <w:sz w:val="22"/>
          <w:szCs w:val="22"/>
        </w:rPr>
      </w:pPr>
      <w:r w:rsidRPr="00EE0B40">
        <w:rPr>
          <w:rFonts w:asciiTheme="minorHAnsi" w:hAnsiTheme="minorHAnsi"/>
          <w:sz w:val="22"/>
          <w:szCs w:val="22"/>
        </w:rPr>
        <w:t>Completed and signed Price Schedule</w:t>
      </w:r>
    </w:p>
    <w:p w14:paraId="296C9B7F" w14:textId="77777777" w:rsidR="00A1291D" w:rsidRPr="00EE0B40" w:rsidRDefault="00A1291D" w:rsidP="00493C8D">
      <w:pPr>
        <w:pStyle w:val="ListParagraph"/>
        <w:numPr>
          <w:ilvl w:val="0"/>
          <w:numId w:val="2"/>
        </w:numPr>
        <w:rPr>
          <w:rFonts w:asciiTheme="minorHAnsi" w:hAnsiTheme="minorHAnsi"/>
          <w:sz w:val="22"/>
          <w:szCs w:val="22"/>
        </w:rPr>
      </w:pPr>
      <w:r w:rsidRPr="00EE0B40">
        <w:rPr>
          <w:rFonts w:asciiTheme="minorHAnsi" w:hAnsiTheme="minorHAnsi"/>
          <w:sz w:val="22"/>
          <w:szCs w:val="22"/>
        </w:rPr>
        <w:t>Tenderer's Relevant Experience form with supporting Purchase Orders/Contracts</w:t>
      </w:r>
    </w:p>
    <w:p w14:paraId="46962B5B" w14:textId="77777777" w:rsidR="00A1291D" w:rsidRPr="00EE0B40" w:rsidRDefault="00A1291D" w:rsidP="00493C8D">
      <w:pPr>
        <w:pStyle w:val="ListParagraph"/>
        <w:numPr>
          <w:ilvl w:val="0"/>
          <w:numId w:val="2"/>
        </w:numPr>
        <w:rPr>
          <w:rFonts w:asciiTheme="minorHAnsi" w:hAnsiTheme="minorHAnsi"/>
          <w:sz w:val="22"/>
          <w:szCs w:val="22"/>
        </w:rPr>
      </w:pPr>
      <w:r w:rsidRPr="00EE0B40">
        <w:rPr>
          <w:rFonts w:asciiTheme="minorHAnsi" w:hAnsiTheme="minorHAnsi"/>
          <w:sz w:val="22"/>
          <w:szCs w:val="22"/>
        </w:rPr>
        <w:t>Tenderer's Declaration (signed and stamped)</w:t>
      </w:r>
    </w:p>
    <w:p w14:paraId="0A0A2232" w14:textId="77777777" w:rsidR="00A1291D" w:rsidRDefault="00A1291D" w:rsidP="00493C8D">
      <w:pPr>
        <w:pStyle w:val="ListParagraph"/>
        <w:numPr>
          <w:ilvl w:val="0"/>
          <w:numId w:val="2"/>
        </w:numPr>
        <w:rPr>
          <w:rFonts w:asciiTheme="minorHAnsi" w:hAnsiTheme="minorHAnsi"/>
          <w:sz w:val="22"/>
          <w:szCs w:val="22"/>
        </w:rPr>
      </w:pPr>
      <w:r w:rsidRPr="00EE0B40">
        <w:rPr>
          <w:rFonts w:asciiTheme="minorHAnsi" w:hAnsiTheme="minorHAnsi"/>
          <w:sz w:val="22"/>
          <w:szCs w:val="22"/>
        </w:rPr>
        <w:t>Technical Specification (where applicable)</w:t>
      </w:r>
    </w:p>
    <w:p w14:paraId="3CD759E8" w14:textId="149B9EDA" w:rsidR="00F0116F" w:rsidRPr="00F0116F" w:rsidRDefault="00F0116F" w:rsidP="00493C8D">
      <w:pPr>
        <w:pStyle w:val="ListParagraph"/>
        <w:numPr>
          <w:ilvl w:val="0"/>
          <w:numId w:val="2"/>
        </w:numPr>
        <w:rPr>
          <w:rFonts w:asciiTheme="minorHAnsi" w:hAnsiTheme="minorHAnsi"/>
          <w:sz w:val="22"/>
          <w:szCs w:val="22"/>
        </w:rPr>
      </w:pPr>
      <w:r w:rsidRPr="00F0116F">
        <w:rPr>
          <w:rFonts w:asciiTheme="minorHAnsi" w:hAnsiTheme="minorHAnsi"/>
          <w:sz w:val="22"/>
          <w:szCs w:val="22"/>
        </w:rPr>
        <w:t>Technical brochures/catalogues/datasheets for each quoted equipment item</w:t>
      </w:r>
    </w:p>
    <w:p w14:paraId="41CE8D5D" w14:textId="77777777" w:rsidR="00A1291D" w:rsidRPr="00EE0B40" w:rsidRDefault="00A1291D" w:rsidP="00493C8D">
      <w:pPr>
        <w:pStyle w:val="ListParagraph"/>
        <w:numPr>
          <w:ilvl w:val="0"/>
          <w:numId w:val="2"/>
        </w:numPr>
        <w:rPr>
          <w:rFonts w:asciiTheme="minorHAnsi" w:hAnsiTheme="minorHAnsi"/>
          <w:sz w:val="22"/>
          <w:szCs w:val="22"/>
        </w:rPr>
      </w:pPr>
      <w:r w:rsidRPr="00EE0B40">
        <w:rPr>
          <w:rFonts w:asciiTheme="minorHAnsi" w:hAnsiTheme="minorHAnsi"/>
          <w:sz w:val="22"/>
          <w:szCs w:val="22"/>
        </w:rPr>
        <w:t>Certificate of Company/AOP registration or any other legal registration document Company</w:t>
      </w:r>
    </w:p>
    <w:p w14:paraId="2C120147" w14:textId="77777777" w:rsidR="00A1291D" w:rsidRPr="00EE0B40" w:rsidRDefault="00A1291D" w:rsidP="00493C8D">
      <w:pPr>
        <w:pStyle w:val="ListParagraph"/>
        <w:numPr>
          <w:ilvl w:val="0"/>
          <w:numId w:val="2"/>
        </w:numPr>
        <w:rPr>
          <w:rFonts w:asciiTheme="minorHAnsi" w:hAnsiTheme="minorHAnsi"/>
          <w:sz w:val="22"/>
          <w:szCs w:val="22"/>
        </w:rPr>
      </w:pPr>
      <w:r w:rsidRPr="00EE0B40">
        <w:rPr>
          <w:rFonts w:asciiTheme="minorHAnsi" w:hAnsiTheme="minorHAnsi"/>
          <w:sz w:val="22"/>
          <w:szCs w:val="22"/>
        </w:rPr>
        <w:t>Valid NTN, STRN Certificate</w:t>
      </w:r>
    </w:p>
    <w:p w14:paraId="49C7C820" w14:textId="77777777" w:rsidR="00A1291D" w:rsidRPr="00EE0B40" w:rsidRDefault="00A1291D" w:rsidP="00493C8D">
      <w:pPr>
        <w:pStyle w:val="ListParagraph"/>
        <w:numPr>
          <w:ilvl w:val="0"/>
          <w:numId w:val="2"/>
        </w:numPr>
        <w:rPr>
          <w:rFonts w:asciiTheme="minorHAnsi" w:hAnsiTheme="minorHAnsi"/>
          <w:sz w:val="22"/>
          <w:szCs w:val="22"/>
        </w:rPr>
      </w:pPr>
      <w:r w:rsidRPr="00EE0B40">
        <w:rPr>
          <w:rFonts w:asciiTheme="minorHAnsi" w:hAnsiTheme="minorHAnsi"/>
          <w:sz w:val="22"/>
          <w:szCs w:val="22"/>
        </w:rPr>
        <w:t xml:space="preserve">Certificate / Confirmation of warranty item satisfactory performance from the consignee organization. </w:t>
      </w:r>
    </w:p>
    <w:p w14:paraId="10554A78" w14:textId="77777777" w:rsidR="00A1291D" w:rsidRPr="00EE0B40" w:rsidRDefault="00A1291D" w:rsidP="00493C8D">
      <w:pPr>
        <w:pStyle w:val="ListParagraph"/>
        <w:numPr>
          <w:ilvl w:val="0"/>
          <w:numId w:val="2"/>
        </w:numPr>
        <w:rPr>
          <w:rFonts w:asciiTheme="minorHAnsi" w:hAnsiTheme="minorHAnsi"/>
          <w:sz w:val="22"/>
          <w:szCs w:val="22"/>
        </w:rPr>
      </w:pPr>
      <w:r w:rsidRPr="00EE0B40">
        <w:rPr>
          <w:rFonts w:asciiTheme="minorHAnsi" w:hAnsiTheme="minorHAnsi"/>
          <w:sz w:val="22"/>
          <w:szCs w:val="22"/>
        </w:rPr>
        <w:t>Declaration for the after sale services of the warranty items if applicable.</w:t>
      </w:r>
    </w:p>
    <w:p w14:paraId="3316A514" w14:textId="77777777" w:rsidR="00A1291D" w:rsidRPr="00EE0B40" w:rsidRDefault="00A1291D" w:rsidP="00493C8D">
      <w:pPr>
        <w:pStyle w:val="ListParagraph"/>
        <w:numPr>
          <w:ilvl w:val="0"/>
          <w:numId w:val="2"/>
        </w:numPr>
        <w:rPr>
          <w:rFonts w:asciiTheme="minorHAnsi" w:hAnsiTheme="minorHAnsi"/>
          <w:sz w:val="22"/>
          <w:szCs w:val="22"/>
        </w:rPr>
      </w:pPr>
      <w:r w:rsidRPr="00EE0B40">
        <w:rPr>
          <w:rFonts w:asciiTheme="minorHAnsi" w:hAnsiTheme="minorHAnsi"/>
          <w:sz w:val="22"/>
          <w:szCs w:val="22"/>
        </w:rPr>
        <w:t>Signed Code of Conduct (attached separately)</w:t>
      </w:r>
    </w:p>
    <w:p w14:paraId="4C491B6E" w14:textId="617BF95B" w:rsidR="00CF1798" w:rsidRPr="00EE0B40" w:rsidRDefault="00CF1798" w:rsidP="00493C8D">
      <w:pPr>
        <w:pStyle w:val="ListParagraph"/>
        <w:numPr>
          <w:ilvl w:val="0"/>
          <w:numId w:val="2"/>
        </w:numPr>
        <w:rPr>
          <w:rFonts w:asciiTheme="minorHAnsi" w:hAnsiTheme="minorHAnsi"/>
          <w:sz w:val="22"/>
          <w:szCs w:val="22"/>
        </w:rPr>
      </w:pPr>
      <w:r w:rsidRPr="00EE0B40">
        <w:rPr>
          <w:rFonts w:asciiTheme="minorHAnsi" w:hAnsiTheme="minorHAnsi"/>
          <w:sz w:val="22"/>
          <w:szCs w:val="22"/>
        </w:rPr>
        <w:t xml:space="preserve">Undertaking of non blacklisting on stamp paper on the provided </w:t>
      </w:r>
      <w:r w:rsidR="00F0116F" w:rsidRPr="00EE0B40">
        <w:rPr>
          <w:rFonts w:asciiTheme="minorHAnsi" w:hAnsiTheme="minorHAnsi"/>
          <w:sz w:val="22"/>
          <w:szCs w:val="22"/>
        </w:rPr>
        <w:t>template</w:t>
      </w:r>
    </w:p>
    <w:p w14:paraId="53BC097F" w14:textId="77777777" w:rsidR="00AE2DFD" w:rsidRPr="00EE0B40" w:rsidRDefault="00AE2DFD" w:rsidP="00493C8D">
      <w:pPr>
        <w:rPr>
          <w:rFonts w:asciiTheme="minorHAnsi" w:hAnsiTheme="minorHAnsi"/>
          <w:b/>
          <w:bCs/>
          <w:sz w:val="22"/>
          <w:szCs w:val="22"/>
        </w:rPr>
      </w:pPr>
    </w:p>
    <w:p w14:paraId="2D719BB1" w14:textId="141A65B2" w:rsidR="00AE2DFD" w:rsidRPr="00EE0B40" w:rsidRDefault="00AE2DFD" w:rsidP="00493C8D">
      <w:pPr>
        <w:rPr>
          <w:rFonts w:asciiTheme="minorHAnsi" w:hAnsiTheme="minorHAnsi"/>
          <w:b/>
          <w:bCs/>
          <w:sz w:val="22"/>
          <w:szCs w:val="22"/>
        </w:rPr>
      </w:pPr>
      <w:r w:rsidRPr="00EE0B40">
        <w:rPr>
          <w:rFonts w:asciiTheme="minorHAnsi" w:hAnsiTheme="minorHAnsi"/>
          <w:b/>
          <w:bCs/>
          <w:sz w:val="22"/>
          <w:szCs w:val="22"/>
        </w:rPr>
        <w:t>Technical and Financial Proposals must be submitted in separate sealed envelopes clearly marked with the Tender Reference Number and "Technical Proposal" or "Financial Proposal" on the outside of each envelope.</w:t>
      </w:r>
    </w:p>
    <w:p w14:paraId="07C42083" w14:textId="77777777" w:rsidR="00AE2DFD" w:rsidRPr="00EE0B40" w:rsidRDefault="00AE2DFD" w:rsidP="00493C8D">
      <w:pPr>
        <w:rPr>
          <w:rFonts w:asciiTheme="minorHAnsi" w:hAnsiTheme="minorHAnsi"/>
          <w:b/>
          <w:bCs/>
          <w:sz w:val="22"/>
          <w:szCs w:val="22"/>
        </w:rPr>
      </w:pPr>
    </w:p>
    <w:p w14:paraId="7A6EA9BE" w14:textId="77777777" w:rsidR="00AE2DFD" w:rsidRPr="00EE0B40" w:rsidRDefault="00AE2DFD" w:rsidP="00493C8D">
      <w:pPr>
        <w:rPr>
          <w:rFonts w:asciiTheme="minorHAnsi" w:hAnsiTheme="minorHAnsi"/>
          <w:sz w:val="22"/>
          <w:szCs w:val="22"/>
        </w:rPr>
      </w:pPr>
      <w:r w:rsidRPr="00EE0B40">
        <w:rPr>
          <w:rFonts w:asciiTheme="minorHAnsi" w:hAnsiTheme="minorHAnsi"/>
          <w:sz w:val="22"/>
          <w:szCs w:val="22"/>
        </w:rPr>
        <w:t>Yours sincerely,</w:t>
      </w:r>
    </w:p>
    <w:p w14:paraId="0272D311" w14:textId="5679A2C1" w:rsidR="00AE2DFD" w:rsidRPr="00EE0B40" w:rsidRDefault="00AE2DFD" w:rsidP="00493C8D">
      <w:pPr>
        <w:rPr>
          <w:rFonts w:asciiTheme="minorHAnsi" w:hAnsiTheme="minorHAnsi"/>
          <w:sz w:val="22"/>
          <w:szCs w:val="22"/>
        </w:rPr>
      </w:pPr>
      <w:r w:rsidRPr="00EE0B40">
        <w:rPr>
          <w:rFonts w:asciiTheme="minorHAnsi" w:hAnsiTheme="minorHAnsi"/>
          <w:b/>
          <w:bCs/>
          <w:sz w:val="22"/>
          <w:szCs w:val="22"/>
        </w:rPr>
        <w:t>Muhammad Ammad Khan</w:t>
      </w:r>
      <w:r w:rsidRPr="00EE0B40">
        <w:rPr>
          <w:rFonts w:asciiTheme="minorHAnsi" w:hAnsiTheme="minorHAnsi"/>
          <w:sz w:val="22"/>
          <w:szCs w:val="22"/>
        </w:rPr>
        <w:br/>
        <w:t>Procurement and Logistics Officer</w:t>
      </w:r>
      <w:r w:rsidRPr="00EE0B40">
        <w:rPr>
          <w:rFonts w:asciiTheme="minorHAnsi" w:hAnsiTheme="minorHAnsi"/>
          <w:sz w:val="22"/>
          <w:szCs w:val="22"/>
        </w:rPr>
        <w:br/>
        <w:t>EHSAR Foundation, Peshawar – KP</w:t>
      </w:r>
      <w:r w:rsidR="00D107C9">
        <w:rPr>
          <w:rFonts w:asciiTheme="minorHAnsi" w:hAnsiTheme="minorHAnsi"/>
          <w:sz w:val="22"/>
          <w:szCs w:val="22"/>
        </w:rPr>
        <w:t>K</w:t>
      </w:r>
      <w:r w:rsidRPr="00EE0B40">
        <w:rPr>
          <w:rFonts w:asciiTheme="minorHAnsi" w:hAnsiTheme="minorHAnsi"/>
          <w:sz w:val="22"/>
          <w:szCs w:val="22"/>
        </w:rPr>
        <w:br/>
        <w:t>Ph: 091-5254530</w:t>
      </w:r>
    </w:p>
    <w:p w14:paraId="09D9E101" w14:textId="77777777" w:rsidR="00E5540B" w:rsidRPr="00EE0B40" w:rsidRDefault="00412123">
      <w:pPr>
        <w:rPr>
          <w:rFonts w:asciiTheme="minorHAnsi" w:hAnsiTheme="minorHAnsi"/>
          <w:sz w:val="22"/>
          <w:szCs w:val="22"/>
        </w:rPr>
      </w:pPr>
      <w:r w:rsidRPr="00EE0B40">
        <w:rPr>
          <w:rFonts w:asciiTheme="minorHAnsi" w:hAnsiTheme="minorHAnsi"/>
          <w:sz w:val="22"/>
          <w:szCs w:val="22"/>
        </w:rPr>
        <w:br w:type="page"/>
      </w:r>
    </w:p>
    <w:p w14:paraId="069997BE" w14:textId="77777777" w:rsidR="00E5540B" w:rsidRPr="00EE0B40" w:rsidRDefault="00412123">
      <w:pPr>
        <w:shd w:val="clear" w:color="auto" w:fill="1F4E79"/>
        <w:spacing w:before="400" w:after="200"/>
        <w:rPr>
          <w:rFonts w:asciiTheme="minorHAnsi" w:hAnsiTheme="minorHAnsi"/>
          <w:sz w:val="22"/>
          <w:szCs w:val="22"/>
        </w:rPr>
      </w:pPr>
      <w:r w:rsidRPr="00EE0B40">
        <w:rPr>
          <w:rFonts w:asciiTheme="minorHAnsi" w:hAnsiTheme="minorHAnsi"/>
          <w:b/>
          <w:bCs/>
          <w:color w:val="FFFFFF"/>
          <w:sz w:val="22"/>
          <w:szCs w:val="22"/>
        </w:rPr>
        <w:lastRenderedPageBreak/>
        <w:t xml:space="preserve">  Document 3: Instructions to Tenderers  </w:t>
      </w:r>
    </w:p>
    <w:p w14:paraId="517EAD5F" w14:textId="46FCB004" w:rsidR="00E5540B" w:rsidRPr="00EE0B40" w:rsidRDefault="00412123">
      <w:pPr>
        <w:spacing w:before="60" w:after="60"/>
        <w:rPr>
          <w:rFonts w:asciiTheme="minorHAnsi" w:hAnsiTheme="minorHAnsi"/>
          <w:sz w:val="22"/>
          <w:szCs w:val="22"/>
        </w:rPr>
      </w:pPr>
      <w:r w:rsidRPr="00EE0B40">
        <w:rPr>
          <w:rFonts w:asciiTheme="minorHAnsi" w:hAnsiTheme="minorHAnsi"/>
          <w:b/>
          <w:bCs/>
          <w:color w:val="1F4E79"/>
          <w:sz w:val="22"/>
          <w:szCs w:val="22"/>
        </w:rPr>
        <w:t xml:space="preserve">Ref: </w:t>
      </w:r>
      <w:r w:rsidR="00A1291D" w:rsidRPr="00EE0B40">
        <w:rPr>
          <w:rFonts w:asciiTheme="minorHAnsi" w:hAnsiTheme="minorHAnsi"/>
          <w:sz w:val="22"/>
          <w:szCs w:val="22"/>
        </w:rPr>
        <w:t>EHSAR/ECHO-HIP/ITB/M-EQP/2026-02</w:t>
      </w:r>
    </w:p>
    <w:p w14:paraId="0D530DA8" w14:textId="53E52D6C" w:rsidR="00E5540B" w:rsidRPr="00EE0B40" w:rsidRDefault="002E1FF1" w:rsidP="00AE2DFD">
      <w:pPr>
        <w:pStyle w:val="ListParagraph"/>
        <w:numPr>
          <w:ilvl w:val="0"/>
          <w:numId w:val="6"/>
        </w:numPr>
        <w:pBdr>
          <w:bottom w:val="single" w:sz="6" w:space="1" w:color="1F4E79"/>
        </w:pBdr>
        <w:spacing w:before="240" w:after="120"/>
        <w:rPr>
          <w:rFonts w:asciiTheme="minorHAnsi" w:hAnsiTheme="minorHAnsi"/>
          <w:b/>
          <w:bCs/>
          <w:color w:val="1F4E79"/>
          <w:sz w:val="22"/>
          <w:szCs w:val="22"/>
        </w:rPr>
      </w:pPr>
      <w:r w:rsidRPr="002E1FF1">
        <w:rPr>
          <w:rFonts w:asciiTheme="minorHAnsi" w:hAnsiTheme="minorHAnsi"/>
          <w:b/>
          <w:bCs/>
          <w:color w:val="1F4E79"/>
          <w:sz w:val="22"/>
          <w:szCs w:val="22"/>
        </w:rPr>
        <w:t>BASIC HEALTH UNIT (BHU) GENERAL &amp; OPD EQUIPMENT</w:t>
      </w:r>
    </w:p>
    <w:tbl>
      <w:tblPr>
        <w:tblStyle w:val="GridTable4-Accent1"/>
        <w:tblW w:w="10485" w:type="dxa"/>
        <w:tblLook w:val="04A0" w:firstRow="1" w:lastRow="0" w:firstColumn="1" w:lastColumn="0" w:noHBand="0" w:noVBand="1"/>
      </w:tblPr>
      <w:tblGrid>
        <w:gridCol w:w="2689"/>
        <w:gridCol w:w="7796"/>
      </w:tblGrid>
      <w:tr w:rsidR="00E97773" w:rsidRPr="00EE0B40" w14:paraId="3D081B6B" w14:textId="77777777" w:rsidTr="00E97773">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0FF940DB" w14:textId="77777777" w:rsidR="00E97773" w:rsidRPr="00EE0B40" w:rsidRDefault="00E97773" w:rsidP="002F1C98">
            <w:pPr>
              <w:jc w:val="center"/>
              <w:rPr>
                <w:rFonts w:asciiTheme="minorHAnsi" w:eastAsia="Times New Roman" w:hAnsiTheme="minorHAnsi" w:cs="Times New Roman"/>
                <w:b w:val="0"/>
                <w:bCs w:val="0"/>
                <w:sz w:val="22"/>
                <w:szCs w:val="22"/>
              </w:rPr>
            </w:pPr>
            <w:r w:rsidRPr="00EE0B40">
              <w:rPr>
                <w:rFonts w:asciiTheme="minorHAnsi" w:eastAsia="Times New Roman" w:hAnsiTheme="minorHAnsi" w:cs="Times New Roman"/>
                <w:sz w:val="22"/>
                <w:szCs w:val="22"/>
              </w:rPr>
              <w:t>Equipment</w:t>
            </w:r>
          </w:p>
        </w:tc>
        <w:tc>
          <w:tcPr>
            <w:tcW w:w="7796" w:type="dxa"/>
            <w:tcBorders>
              <w:top w:val="single" w:sz="4" w:space="0" w:color="auto"/>
              <w:left w:val="single" w:sz="4" w:space="0" w:color="auto"/>
              <w:bottom w:val="single" w:sz="4" w:space="0" w:color="auto"/>
              <w:right w:val="single" w:sz="4" w:space="0" w:color="auto"/>
            </w:tcBorders>
            <w:hideMark/>
          </w:tcPr>
          <w:p w14:paraId="6839D478" w14:textId="77777777" w:rsidR="00E97773" w:rsidRPr="00EE0B40" w:rsidRDefault="00E97773" w:rsidP="002F1C98">
            <w:pPr>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imes New Roman"/>
                <w:b w:val="0"/>
                <w:bCs w:val="0"/>
                <w:sz w:val="22"/>
                <w:szCs w:val="22"/>
              </w:rPr>
            </w:pPr>
            <w:r w:rsidRPr="00EE0B40">
              <w:rPr>
                <w:rFonts w:asciiTheme="minorHAnsi" w:eastAsia="Times New Roman" w:hAnsiTheme="minorHAnsi" w:cs="Times New Roman"/>
                <w:sz w:val="22"/>
                <w:szCs w:val="22"/>
              </w:rPr>
              <w:t>Minimum Specification</w:t>
            </w:r>
          </w:p>
        </w:tc>
      </w:tr>
      <w:tr w:rsidR="00E97773" w:rsidRPr="00EE0B40" w14:paraId="5DF115D0" w14:textId="77777777" w:rsidTr="00E9777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7B10A68B"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Examination Couch</w:t>
            </w:r>
          </w:p>
        </w:tc>
        <w:tc>
          <w:tcPr>
            <w:tcW w:w="7796" w:type="dxa"/>
            <w:tcBorders>
              <w:top w:val="single" w:sz="4" w:space="0" w:color="auto"/>
              <w:left w:val="single" w:sz="4" w:space="0" w:color="auto"/>
              <w:bottom w:val="single" w:sz="4" w:space="0" w:color="auto"/>
              <w:right w:val="single" w:sz="4" w:space="0" w:color="auto"/>
            </w:tcBorders>
            <w:hideMark/>
          </w:tcPr>
          <w:p w14:paraId="48D2180F" w14:textId="77777777"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Powder-coated steel, adjustable backrest, mattress</w:t>
            </w:r>
          </w:p>
        </w:tc>
      </w:tr>
      <w:tr w:rsidR="00E97773" w:rsidRPr="00EE0B40" w14:paraId="326C88C7" w14:textId="77777777" w:rsidTr="00E97773">
        <w:trPr>
          <w:trHeight w:val="283"/>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04DEAE33"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Doctor Stool</w:t>
            </w:r>
          </w:p>
        </w:tc>
        <w:tc>
          <w:tcPr>
            <w:tcW w:w="7796" w:type="dxa"/>
            <w:tcBorders>
              <w:top w:val="single" w:sz="4" w:space="0" w:color="auto"/>
              <w:left w:val="single" w:sz="4" w:space="0" w:color="auto"/>
              <w:bottom w:val="single" w:sz="4" w:space="0" w:color="auto"/>
              <w:right w:val="single" w:sz="4" w:space="0" w:color="auto"/>
            </w:tcBorders>
            <w:hideMark/>
          </w:tcPr>
          <w:p w14:paraId="6DCD81A3"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Stainless steel/chrome</w:t>
            </w:r>
          </w:p>
        </w:tc>
      </w:tr>
      <w:tr w:rsidR="00E97773" w:rsidRPr="00EE0B40" w14:paraId="30590481" w14:textId="77777777" w:rsidTr="00E9777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08C7F81D"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BP Apparatus</w:t>
            </w:r>
          </w:p>
        </w:tc>
        <w:tc>
          <w:tcPr>
            <w:tcW w:w="7796" w:type="dxa"/>
            <w:tcBorders>
              <w:top w:val="single" w:sz="4" w:space="0" w:color="auto"/>
              <w:left w:val="single" w:sz="4" w:space="0" w:color="auto"/>
              <w:bottom w:val="single" w:sz="4" w:space="0" w:color="auto"/>
              <w:right w:val="single" w:sz="4" w:space="0" w:color="auto"/>
            </w:tcBorders>
            <w:hideMark/>
          </w:tcPr>
          <w:p w14:paraId="7A861E63" w14:textId="77777777"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Adult aneroid, 0–300 mmHg, CE/ISO certified</w:t>
            </w:r>
          </w:p>
        </w:tc>
      </w:tr>
      <w:tr w:rsidR="00E97773" w:rsidRPr="00EE0B40" w14:paraId="314A8853" w14:textId="77777777" w:rsidTr="00E97773">
        <w:trPr>
          <w:trHeight w:val="283"/>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620EA852"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Stethoscope</w:t>
            </w:r>
          </w:p>
        </w:tc>
        <w:tc>
          <w:tcPr>
            <w:tcW w:w="7796" w:type="dxa"/>
            <w:tcBorders>
              <w:top w:val="single" w:sz="4" w:space="0" w:color="auto"/>
              <w:left w:val="single" w:sz="4" w:space="0" w:color="auto"/>
              <w:bottom w:val="single" w:sz="4" w:space="0" w:color="auto"/>
              <w:right w:val="single" w:sz="4" w:space="0" w:color="auto"/>
            </w:tcBorders>
            <w:hideMark/>
          </w:tcPr>
          <w:p w14:paraId="675C3B5C"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Adult, dual-head</w:t>
            </w:r>
          </w:p>
        </w:tc>
      </w:tr>
      <w:tr w:rsidR="00E97773" w:rsidRPr="00EE0B40" w14:paraId="14F0BB68" w14:textId="77777777" w:rsidTr="00E9777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135CA854"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Digital Thermometer</w:t>
            </w:r>
          </w:p>
        </w:tc>
        <w:tc>
          <w:tcPr>
            <w:tcW w:w="7796" w:type="dxa"/>
            <w:tcBorders>
              <w:top w:val="single" w:sz="4" w:space="0" w:color="auto"/>
              <w:left w:val="single" w:sz="4" w:space="0" w:color="auto"/>
              <w:bottom w:val="single" w:sz="4" w:space="0" w:color="auto"/>
              <w:right w:val="single" w:sz="4" w:space="0" w:color="auto"/>
            </w:tcBorders>
            <w:hideMark/>
          </w:tcPr>
          <w:p w14:paraId="64B25FA0" w14:textId="77777777"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Clinical, waterproof</w:t>
            </w:r>
          </w:p>
        </w:tc>
      </w:tr>
      <w:tr w:rsidR="00E97773" w:rsidRPr="00EE0B40" w14:paraId="6594E608" w14:textId="77777777" w:rsidTr="00E97773">
        <w:trPr>
          <w:trHeight w:val="283"/>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72524A76"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Pulse Oximeter</w:t>
            </w:r>
          </w:p>
        </w:tc>
        <w:tc>
          <w:tcPr>
            <w:tcW w:w="7796" w:type="dxa"/>
            <w:tcBorders>
              <w:top w:val="single" w:sz="4" w:space="0" w:color="auto"/>
              <w:left w:val="single" w:sz="4" w:space="0" w:color="auto"/>
              <w:bottom w:val="single" w:sz="4" w:space="0" w:color="auto"/>
              <w:right w:val="single" w:sz="4" w:space="0" w:color="auto"/>
            </w:tcBorders>
            <w:hideMark/>
          </w:tcPr>
          <w:p w14:paraId="59FF8E39"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Adult &amp; pediatric probe, SpO₂ and pulse rate</w:t>
            </w:r>
          </w:p>
        </w:tc>
      </w:tr>
      <w:tr w:rsidR="00E97773" w:rsidRPr="00EE0B40" w14:paraId="5552900A" w14:textId="77777777" w:rsidTr="00E9777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1C49A324"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Glucometer</w:t>
            </w:r>
          </w:p>
        </w:tc>
        <w:tc>
          <w:tcPr>
            <w:tcW w:w="7796" w:type="dxa"/>
            <w:tcBorders>
              <w:top w:val="single" w:sz="4" w:space="0" w:color="auto"/>
              <w:left w:val="single" w:sz="4" w:space="0" w:color="auto"/>
              <w:bottom w:val="single" w:sz="4" w:space="0" w:color="auto"/>
              <w:right w:val="single" w:sz="4" w:space="0" w:color="auto"/>
            </w:tcBorders>
            <w:hideMark/>
          </w:tcPr>
          <w:p w14:paraId="50045493" w14:textId="77777777"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Memory ≥500 readings with strips</w:t>
            </w:r>
          </w:p>
        </w:tc>
      </w:tr>
      <w:tr w:rsidR="00E97773" w:rsidRPr="00EE0B40" w14:paraId="3016778A" w14:textId="77777777" w:rsidTr="00E97773">
        <w:trPr>
          <w:trHeight w:val="283"/>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5B6CB6F5"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Adult Weighing Scale</w:t>
            </w:r>
          </w:p>
        </w:tc>
        <w:tc>
          <w:tcPr>
            <w:tcW w:w="7796" w:type="dxa"/>
            <w:tcBorders>
              <w:top w:val="single" w:sz="4" w:space="0" w:color="auto"/>
              <w:left w:val="single" w:sz="4" w:space="0" w:color="auto"/>
              <w:bottom w:val="single" w:sz="4" w:space="0" w:color="auto"/>
              <w:right w:val="single" w:sz="4" w:space="0" w:color="auto"/>
            </w:tcBorders>
            <w:hideMark/>
          </w:tcPr>
          <w:p w14:paraId="74B3C159"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Digital, 200 kg capacity</w:t>
            </w:r>
          </w:p>
        </w:tc>
      </w:tr>
      <w:tr w:rsidR="00E97773" w:rsidRPr="00EE0B40" w14:paraId="4D4CD8DC" w14:textId="77777777" w:rsidTr="00E9777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68F4A7C5"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Infant Weighing Scale</w:t>
            </w:r>
          </w:p>
        </w:tc>
        <w:tc>
          <w:tcPr>
            <w:tcW w:w="7796" w:type="dxa"/>
            <w:tcBorders>
              <w:top w:val="single" w:sz="4" w:space="0" w:color="auto"/>
              <w:left w:val="single" w:sz="4" w:space="0" w:color="auto"/>
              <w:bottom w:val="single" w:sz="4" w:space="0" w:color="auto"/>
              <w:right w:val="single" w:sz="4" w:space="0" w:color="auto"/>
            </w:tcBorders>
            <w:hideMark/>
          </w:tcPr>
          <w:p w14:paraId="0CD52B14" w14:textId="77777777"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Digital, 20 kg capacity</w:t>
            </w:r>
          </w:p>
        </w:tc>
      </w:tr>
      <w:tr w:rsidR="00E97773" w:rsidRPr="00EE0B40" w14:paraId="6C74CFBE" w14:textId="77777777" w:rsidTr="00E97773">
        <w:trPr>
          <w:trHeight w:val="283"/>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1828480A"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Height Measuring Scale</w:t>
            </w:r>
          </w:p>
        </w:tc>
        <w:tc>
          <w:tcPr>
            <w:tcW w:w="7796" w:type="dxa"/>
            <w:tcBorders>
              <w:top w:val="single" w:sz="4" w:space="0" w:color="auto"/>
              <w:left w:val="single" w:sz="4" w:space="0" w:color="auto"/>
              <w:bottom w:val="single" w:sz="4" w:space="0" w:color="auto"/>
              <w:right w:val="single" w:sz="4" w:space="0" w:color="auto"/>
            </w:tcBorders>
            <w:hideMark/>
          </w:tcPr>
          <w:p w14:paraId="5C60727C"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Wall-mounted stadiometer</w:t>
            </w:r>
          </w:p>
        </w:tc>
      </w:tr>
      <w:tr w:rsidR="00E97773" w:rsidRPr="00EE0B40" w14:paraId="13AB9844" w14:textId="77777777" w:rsidTr="00E9777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5852A27C"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Nebulizer</w:t>
            </w:r>
          </w:p>
        </w:tc>
        <w:tc>
          <w:tcPr>
            <w:tcW w:w="7796" w:type="dxa"/>
            <w:tcBorders>
              <w:top w:val="single" w:sz="4" w:space="0" w:color="auto"/>
              <w:left w:val="single" w:sz="4" w:space="0" w:color="auto"/>
              <w:bottom w:val="single" w:sz="4" w:space="0" w:color="auto"/>
              <w:right w:val="single" w:sz="4" w:space="0" w:color="auto"/>
            </w:tcBorders>
            <w:hideMark/>
          </w:tcPr>
          <w:p w14:paraId="75304FA0" w14:textId="77777777"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Compressor type</w:t>
            </w:r>
          </w:p>
        </w:tc>
      </w:tr>
      <w:tr w:rsidR="00E97773" w:rsidRPr="00EE0B40" w14:paraId="5FFD2450" w14:textId="77777777" w:rsidTr="00E97773">
        <w:trPr>
          <w:trHeight w:val="262"/>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38FD3249" w14:textId="77777777" w:rsidR="00E97773" w:rsidRPr="00EE0B40" w:rsidRDefault="00E97773" w:rsidP="002F1C98">
            <w:pPr>
              <w:rPr>
                <w:rFonts w:asciiTheme="minorHAnsi" w:eastAsia="Times New Roman" w:hAnsiTheme="minorHAnsi" w:cs="Times New Roman"/>
                <w:sz w:val="22"/>
                <w:szCs w:val="22"/>
                <w:highlight w:val="yellow"/>
              </w:rPr>
            </w:pPr>
            <w:r w:rsidRPr="00EE0B40">
              <w:rPr>
                <w:rFonts w:asciiTheme="minorHAnsi" w:eastAsia="Times New Roman" w:hAnsiTheme="minorHAnsi" w:cs="Times New Roman"/>
                <w:sz w:val="22"/>
                <w:szCs w:val="22"/>
              </w:rPr>
              <w:t>Autoclave</w:t>
            </w:r>
          </w:p>
        </w:tc>
        <w:tc>
          <w:tcPr>
            <w:tcW w:w="7796" w:type="dxa"/>
            <w:tcBorders>
              <w:top w:val="single" w:sz="4" w:space="0" w:color="auto"/>
              <w:left w:val="single" w:sz="4" w:space="0" w:color="auto"/>
              <w:bottom w:val="single" w:sz="4" w:space="0" w:color="auto"/>
              <w:right w:val="single" w:sz="4" w:space="0" w:color="auto"/>
            </w:tcBorders>
            <w:hideMark/>
          </w:tcPr>
          <w:p w14:paraId="647EDC3B"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Vertical, 50–75 L, stainless steel</w:t>
            </w:r>
          </w:p>
        </w:tc>
      </w:tr>
      <w:tr w:rsidR="00E97773" w:rsidRPr="00EE0B40" w14:paraId="19C243B3" w14:textId="77777777" w:rsidTr="00E97773">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0D67002F" w14:textId="77777777" w:rsidR="00E97773" w:rsidRPr="00EE0B40" w:rsidRDefault="00E97773" w:rsidP="002F1C98">
            <w:pPr>
              <w:rPr>
                <w:rFonts w:asciiTheme="minorHAnsi" w:eastAsia="Times New Roman" w:hAnsiTheme="minorHAnsi" w:cs="Times New Roman"/>
                <w:sz w:val="22"/>
                <w:szCs w:val="22"/>
                <w:highlight w:val="yellow"/>
              </w:rPr>
            </w:pPr>
            <w:r w:rsidRPr="00EE0B40">
              <w:rPr>
                <w:rFonts w:asciiTheme="minorHAnsi" w:eastAsia="Times New Roman" w:hAnsiTheme="minorHAnsi" w:cs="Times New Roman"/>
                <w:sz w:val="22"/>
                <w:szCs w:val="22"/>
              </w:rPr>
              <w:t>Emergency Trolley</w:t>
            </w:r>
          </w:p>
        </w:tc>
        <w:tc>
          <w:tcPr>
            <w:tcW w:w="7796" w:type="dxa"/>
            <w:tcBorders>
              <w:top w:val="single" w:sz="4" w:space="0" w:color="auto"/>
              <w:left w:val="single" w:sz="4" w:space="0" w:color="auto"/>
              <w:bottom w:val="single" w:sz="4" w:space="0" w:color="auto"/>
              <w:right w:val="single" w:sz="4" w:space="0" w:color="auto"/>
            </w:tcBorders>
            <w:hideMark/>
          </w:tcPr>
          <w:p w14:paraId="437ECCDD" w14:textId="4364AC52"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27418D">
              <w:rPr>
                <w:rFonts w:asciiTheme="minorHAnsi" w:eastAsia="Times New Roman" w:hAnsiTheme="minorHAnsi" w:cs="Times New Roman"/>
                <w:sz w:val="22"/>
                <w:szCs w:val="22"/>
              </w:rPr>
              <w:t>Stainless steel with drawers. Note: Essential medicines are excluded and will be procured separately.</w:t>
            </w:r>
            <w:r w:rsidRPr="00EE0B40">
              <w:rPr>
                <w:rFonts w:asciiTheme="minorHAnsi" w:eastAsia="Times New Roman" w:hAnsiTheme="minorHAnsi" w:cs="Times New Roman"/>
                <w:sz w:val="22"/>
                <w:szCs w:val="22"/>
              </w:rPr>
              <w:t xml:space="preserve"> </w:t>
            </w:r>
          </w:p>
        </w:tc>
      </w:tr>
      <w:tr w:rsidR="00E97773" w:rsidRPr="00EE0B40" w14:paraId="6DC29197" w14:textId="77777777" w:rsidTr="00E97773">
        <w:trPr>
          <w:trHeight w:val="283"/>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4CABF315" w14:textId="77777777" w:rsidR="00E97773" w:rsidRPr="00EE0B40" w:rsidRDefault="00E97773" w:rsidP="002F1C98">
            <w:pPr>
              <w:rPr>
                <w:rFonts w:asciiTheme="minorHAnsi" w:eastAsia="Times New Roman" w:hAnsiTheme="minorHAnsi" w:cs="Times New Roman"/>
                <w:sz w:val="22"/>
                <w:szCs w:val="22"/>
                <w:highlight w:val="yellow"/>
              </w:rPr>
            </w:pPr>
            <w:r w:rsidRPr="00EE0B40">
              <w:rPr>
                <w:rFonts w:asciiTheme="minorHAnsi" w:eastAsia="Times New Roman" w:hAnsiTheme="minorHAnsi" w:cs="Times New Roman"/>
                <w:sz w:val="22"/>
                <w:szCs w:val="22"/>
              </w:rPr>
              <w:t>Instrument Sterilizer</w:t>
            </w:r>
          </w:p>
        </w:tc>
        <w:tc>
          <w:tcPr>
            <w:tcW w:w="7796" w:type="dxa"/>
            <w:tcBorders>
              <w:top w:val="single" w:sz="4" w:space="0" w:color="auto"/>
              <w:left w:val="single" w:sz="4" w:space="0" w:color="auto"/>
              <w:bottom w:val="single" w:sz="4" w:space="0" w:color="auto"/>
              <w:right w:val="single" w:sz="4" w:space="0" w:color="auto"/>
            </w:tcBorders>
            <w:hideMark/>
          </w:tcPr>
          <w:p w14:paraId="7B994A49"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Electric/ Gas</w:t>
            </w:r>
          </w:p>
        </w:tc>
      </w:tr>
      <w:tr w:rsidR="00E97773" w:rsidRPr="00EE0B40" w14:paraId="0F278937" w14:textId="77777777" w:rsidTr="00E9777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5C583627" w14:textId="77777777" w:rsidR="00E97773" w:rsidRPr="00EE0B40" w:rsidRDefault="00E97773" w:rsidP="002F1C98">
            <w:pPr>
              <w:rPr>
                <w:rFonts w:asciiTheme="minorHAnsi" w:eastAsia="Times New Roman" w:hAnsiTheme="minorHAnsi" w:cs="Times New Roman"/>
                <w:color w:val="FF0000"/>
                <w:sz w:val="22"/>
                <w:szCs w:val="22"/>
                <w:highlight w:val="yellow"/>
              </w:rPr>
            </w:pPr>
            <w:r w:rsidRPr="00EE0B40">
              <w:rPr>
                <w:rFonts w:asciiTheme="minorHAnsi" w:eastAsia="Times New Roman" w:hAnsiTheme="minorHAnsi" w:cs="Times New Roman"/>
                <w:sz w:val="22"/>
                <w:szCs w:val="22"/>
              </w:rPr>
              <w:t>IV Stand</w:t>
            </w:r>
          </w:p>
        </w:tc>
        <w:tc>
          <w:tcPr>
            <w:tcW w:w="7796" w:type="dxa"/>
            <w:tcBorders>
              <w:top w:val="single" w:sz="4" w:space="0" w:color="auto"/>
              <w:left w:val="single" w:sz="4" w:space="0" w:color="auto"/>
              <w:bottom w:val="single" w:sz="4" w:space="0" w:color="auto"/>
              <w:right w:val="single" w:sz="4" w:space="0" w:color="auto"/>
            </w:tcBorders>
            <w:hideMark/>
          </w:tcPr>
          <w:p w14:paraId="3F227060" w14:textId="77777777"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color w:val="FF0000"/>
                <w:sz w:val="22"/>
                <w:szCs w:val="22"/>
              </w:rPr>
            </w:pPr>
            <w:r w:rsidRPr="00EE0B40">
              <w:rPr>
                <w:rFonts w:asciiTheme="minorHAnsi" w:eastAsia="Times New Roman" w:hAnsiTheme="minorHAnsi" w:cs="Times New Roman"/>
                <w:sz w:val="22"/>
                <w:szCs w:val="22"/>
              </w:rPr>
              <w:t>Stainless steel, 5-leg</w:t>
            </w:r>
          </w:p>
        </w:tc>
      </w:tr>
      <w:tr w:rsidR="00E97773" w:rsidRPr="00EE0B40" w14:paraId="133F9B0A" w14:textId="77777777" w:rsidTr="00E97773">
        <w:trPr>
          <w:trHeight w:val="283"/>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7AC7B33B"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Wheelchair</w:t>
            </w:r>
          </w:p>
        </w:tc>
        <w:tc>
          <w:tcPr>
            <w:tcW w:w="7796" w:type="dxa"/>
            <w:tcBorders>
              <w:top w:val="single" w:sz="4" w:space="0" w:color="auto"/>
              <w:left w:val="single" w:sz="4" w:space="0" w:color="auto"/>
              <w:bottom w:val="single" w:sz="4" w:space="0" w:color="auto"/>
              <w:right w:val="single" w:sz="4" w:space="0" w:color="auto"/>
            </w:tcBorders>
            <w:hideMark/>
          </w:tcPr>
          <w:p w14:paraId="5A33DDBC"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Foldable</w:t>
            </w:r>
          </w:p>
        </w:tc>
      </w:tr>
      <w:tr w:rsidR="00E97773" w:rsidRPr="00EE0B40" w14:paraId="31E47738" w14:textId="77777777" w:rsidTr="00E97773">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hideMark/>
          </w:tcPr>
          <w:p w14:paraId="0A2B943F"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Stretcher/Trolley</w:t>
            </w:r>
          </w:p>
        </w:tc>
        <w:tc>
          <w:tcPr>
            <w:tcW w:w="7796" w:type="dxa"/>
            <w:tcBorders>
              <w:top w:val="single" w:sz="4" w:space="0" w:color="auto"/>
              <w:left w:val="single" w:sz="4" w:space="0" w:color="auto"/>
              <w:bottom w:val="single" w:sz="4" w:space="0" w:color="auto"/>
              <w:right w:val="single" w:sz="4" w:space="0" w:color="auto"/>
            </w:tcBorders>
            <w:hideMark/>
          </w:tcPr>
          <w:p w14:paraId="44E2DE8C" w14:textId="77777777"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Stainless steel</w:t>
            </w:r>
          </w:p>
        </w:tc>
      </w:tr>
      <w:tr w:rsidR="00E97773" w:rsidRPr="00EE0B40" w14:paraId="1B79F519" w14:textId="77777777" w:rsidTr="00E97773">
        <w:trPr>
          <w:trHeight w:val="21"/>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tcBorders>
            <w:hideMark/>
          </w:tcPr>
          <w:p w14:paraId="24BE62DB" w14:textId="77777777" w:rsidR="00E97773" w:rsidRPr="00EE0B40" w:rsidRDefault="00E97773" w:rsidP="002F1C98">
            <w:pPr>
              <w:rPr>
                <w:rFonts w:asciiTheme="minorHAnsi" w:eastAsia="Times New Roman" w:hAnsiTheme="minorHAnsi" w:cs="Times New Roman"/>
                <w:sz w:val="22"/>
                <w:szCs w:val="22"/>
              </w:rPr>
            </w:pPr>
          </w:p>
        </w:tc>
        <w:tc>
          <w:tcPr>
            <w:tcW w:w="7796" w:type="dxa"/>
            <w:tcBorders>
              <w:top w:val="single" w:sz="4" w:space="0" w:color="auto"/>
            </w:tcBorders>
            <w:hideMark/>
          </w:tcPr>
          <w:p w14:paraId="36E33849"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p>
        </w:tc>
      </w:tr>
    </w:tbl>
    <w:p w14:paraId="59C91040" w14:textId="77777777" w:rsidR="00F2382A" w:rsidRDefault="00F2382A" w:rsidP="00F2382A">
      <w:pPr>
        <w:outlineLvl w:val="2"/>
        <w:rPr>
          <w:rFonts w:asciiTheme="minorHAnsi" w:eastAsia="Times New Roman" w:hAnsiTheme="minorHAnsi" w:cs="Times New Roman"/>
          <w:b/>
          <w:bCs/>
          <w:sz w:val="22"/>
          <w:szCs w:val="22"/>
          <w:highlight w:val="yellow"/>
        </w:rPr>
      </w:pPr>
    </w:p>
    <w:p w14:paraId="549897E2" w14:textId="234EA4B4" w:rsidR="00D358E5" w:rsidRDefault="00D358E5" w:rsidP="00F2382A">
      <w:pPr>
        <w:outlineLvl w:val="2"/>
        <w:rPr>
          <w:rFonts w:asciiTheme="minorHAnsi" w:eastAsia="Times New Roman" w:hAnsiTheme="minorHAnsi" w:cs="Times New Roman"/>
          <w:sz w:val="22"/>
          <w:szCs w:val="22"/>
        </w:rPr>
      </w:pPr>
      <w:r w:rsidRPr="004F62B2">
        <w:rPr>
          <w:rFonts w:asciiTheme="minorHAnsi" w:eastAsia="Times New Roman" w:hAnsiTheme="minorHAnsi" w:cs="Times New Roman"/>
          <w:b/>
          <w:bCs/>
          <w:sz w:val="22"/>
          <w:szCs w:val="22"/>
        </w:rPr>
        <w:t>Note:</w:t>
      </w:r>
      <w:r w:rsidRPr="004F62B2">
        <w:rPr>
          <w:rFonts w:asciiTheme="minorHAnsi" w:eastAsia="Times New Roman" w:hAnsiTheme="minorHAnsi" w:cs="Times New Roman"/>
          <w:sz w:val="22"/>
          <w:szCs w:val="22"/>
        </w:rPr>
        <w:t xml:space="preserve"> </w:t>
      </w:r>
      <w:r w:rsidR="0027418D" w:rsidRPr="004F62B2">
        <w:rPr>
          <w:rFonts w:asciiTheme="minorHAnsi" w:eastAsia="Times New Roman" w:hAnsiTheme="minorHAnsi" w:cs="Times New Roman"/>
          <w:sz w:val="22"/>
          <w:szCs w:val="22"/>
        </w:rPr>
        <w:t>Medicines are excluded from this tender and will be procured separately under the Medicines Procurement Package in accordance with ECHO/CARE procurement compliance requirements. The Emergency Trolley and Emergency Drug Tray specifications cover equipment and storage only</w:t>
      </w:r>
      <w:r w:rsidRPr="004F62B2">
        <w:rPr>
          <w:rFonts w:asciiTheme="minorHAnsi" w:eastAsia="Times New Roman" w:hAnsiTheme="minorHAnsi" w:cs="Times New Roman"/>
          <w:sz w:val="22"/>
          <w:szCs w:val="22"/>
        </w:rPr>
        <w:t>.</w:t>
      </w:r>
    </w:p>
    <w:p w14:paraId="79E82C4C" w14:textId="77777777" w:rsidR="00DF2E97" w:rsidRPr="00EE0B40" w:rsidRDefault="00DF2E97" w:rsidP="00F2382A">
      <w:pPr>
        <w:outlineLvl w:val="2"/>
        <w:rPr>
          <w:rFonts w:asciiTheme="minorHAnsi" w:eastAsia="Times New Roman" w:hAnsiTheme="minorHAnsi" w:cs="Times New Roman"/>
          <w:sz w:val="22"/>
          <w:szCs w:val="22"/>
        </w:rPr>
      </w:pPr>
    </w:p>
    <w:p w14:paraId="4898C766" w14:textId="07F4C790" w:rsidR="00DF0C5D" w:rsidRPr="00EE0B40" w:rsidRDefault="00DF0C5D" w:rsidP="005B57DE">
      <w:pPr>
        <w:outlineLvl w:val="2"/>
        <w:rPr>
          <w:rFonts w:asciiTheme="minorHAnsi" w:eastAsia="Times New Roman" w:hAnsiTheme="minorHAnsi" w:cs="Times New Roman"/>
          <w:b/>
          <w:bCs/>
          <w:sz w:val="22"/>
          <w:szCs w:val="22"/>
        </w:rPr>
      </w:pPr>
      <w:r w:rsidRPr="00EE0B40">
        <w:rPr>
          <w:rFonts w:asciiTheme="minorHAnsi" w:eastAsia="Times New Roman" w:hAnsiTheme="minorHAnsi" w:cs="Times New Roman"/>
          <w:b/>
          <w:bCs/>
          <w:sz w:val="22"/>
          <w:szCs w:val="22"/>
        </w:rPr>
        <w:t>Labour Room Equipment</w:t>
      </w:r>
    </w:p>
    <w:tbl>
      <w:tblPr>
        <w:tblStyle w:val="GridTable4-Accent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513"/>
      </w:tblGrid>
      <w:tr w:rsidR="00E97773" w:rsidRPr="00EE0B40" w14:paraId="087C62F5" w14:textId="77777777" w:rsidTr="00E977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Borders>
              <w:top w:val="none" w:sz="0" w:space="0" w:color="auto"/>
              <w:left w:val="none" w:sz="0" w:space="0" w:color="auto"/>
              <w:bottom w:val="none" w:sz="0" w:space="0" w:color="auto"/>
              <w:right w:val="none" w:sz="0" w:space="0" w:color="auto"/>
            </w:tcBorders>
            <w:hideMark/>
          </w:tcPr>
          <w:p w14:paraId="28265FCF" w14:textId="77777777" w:rsidR="00E97773" w:rsidRPr="00EE0B40" w:rsidRDefault="00E97773" w:rsidP="002F1C98">
            <w:pPr>
              <w:jc w:val="center"/>
              <w:rPr>
                <w:rFonts w:asciiTheme="minorHAnsi" w:eastAsia="Times New Roman" w:hAnsiTheme="minorHAnsi" w:cs="Times New Roman"/>
                <w:b w:val="0"/>
                <w:bCs w:val="0"/>
                <w:sz w:val="22"/>
                <w:szCs w:val="22"/>
              </w:rPr>
            </w:pPr>
            <w:r w:rsidRPr="00EE0B40">
              <w:rPr>
                <w:rFonts w:asciiTheme="minorHAnsi" w:eastAsia="Times New Roman" w:hAnsiTheme="minorHAnsi" w:cs="Times New Roman"/>
                <w:sz w:val="22"/>
                <w:szCs w:val="22"/>
              </w:rPr>
              <w:t>Equipment</w:t>
            </w:r>
          </w:p>
        </w:tc>
        <w:tc>
          <w:tcPr>
            <w:tcW w:w="7513" w:type="dxa"/>
            <w:tcBorders>
              <w:top w:val="none" w:sz="0" w:space="0" w:color="auto"/>
              <w:left w:val="none" w:sz="0" w:space="0" w:color="auto"/>
              <w:bottom w:val="none" w:sz="0" w:space="0" w:color="auto"/>
              <w:right w:val="none" w:sz="0" w:space="0" w:color="auto"/>
            </w:tcBorders>
            <w:hideMark/>
          </w:tcPr>
          <w:p w14:paraId="6336542D" w14:textId="77777777" w:rsidR="00E97773" w:rsidRPr="00EE0B40" w:rsidRDefault="00E97773" w:rsidP="002F1C98">
            <w:pPr>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imes New Roman"/>
                <w:b w:val="0"/>
                <w:bCs w:val="0"/>
                <w:sz w:val="22"/>
                <w:szCs w:val="22"/>
              </w:rPr>
            </w:pPr>
            <w:r w:rsidRPr="00EE0B40">
              <w:rPr>
                <w:rFonts w:asciiTheme="minorHAnsi" w:eastAsia="Times New Roman" w:hAnsiTheme="minorHAnsi" w:cs="Times New Roman"/>
                <w:sz w:val="22"/>
                <w:szCs w:val="22"/>
              </w:rPr>
              <w:t>Recommended Specification</w:t>
            </w:r>
          </w:p>
        </w:tc>
      </w:tr>
      <w:tr w:rsidR="00E97773" w:rsidRPr="00EE0B40" w14:paraId="00FDDEBA" w14:textId="77777777" w:rsidTr="00E977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14:paraId="26ED0049"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Shadowless LED Lamp</w:t>
            </w:r>
          </w:p>
        </w:tc>
        <w:tc>
          <w:tcPr>
            <w:tcW w:w="7513" w:type="dxa"/>
            <w:hideMark/>
          </w:tcPr>
          <w:p w14:paraId="6D30BB98" w14:textId="77777777"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Ceiling or mobile, 60,000 lux minimum</w:t>
            </w:r>
          </w:p>
        </w:tc>
      </w:tr>
      <w:tr w:rsidR="00E97773" w:rsidRPr="00EE0B40" w14:paraId="573C8A21" w14:textId="77777777" w:rsidTr="00E97773">
        <w:tc>
          <w:tcPr>
            <w:cnfStyle w:val="001000000000" w:firstRow="0" w:lastRow="0" w:firstColumn="1" w:lastColumn="0" w:oddVBand="0" w:evenVBand="0" w:oddHBand="0" w:evenHBand="0" w:firstRowFirstColumn="0" w:firstRowLastColumn="0" w:lastRowFirstColumn="0" w:lastRowLastColumn="0"/>
            <w:tcW w:w="2972" w:type="dxa"/>
            <w:hideMark/>
          </w:tcPr>
          <w:p w14:paraId="26563753"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Delivery Instrument Set</w:t>
            </w:r>
          </w:p>
        </w:tc>
        <w:tc>
          <w:tcPr>
            <w:tcW w:w="7513" w:type="dxa"/>
            <w:hideMark/>
          </w:tcPr>
          <w:p w14:paraId="54954181"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Stainless steel (SS-304), autoclavable</w:t>
            </w:r>
          </w:p>
        </w:tc>
      </w:tr>
      <w:tr w:rsidR="00E97773" w:rsidRPr="00EE0B40" w14:paraId="4BD46D46" w14:textId="77777777" w:rsidTr="00E977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14:paraId="488BE6A2"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Episiotomy Set</w:t>
            </w:r>
          </w:p>
        </w:tc>
        <w:tc>
          <w:tcPr>
            <w:tcW w:w="7513" w:type="dxa"/>
            <w:hideMark/>
          </w:tcPr>
          <w:p w14:paraId="3A1BBC1A" w14:textId="77777777"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SS-304</w:t>
            </w:r>
          </w:p>
        </w:tc>
      </w:tr>
      <w:tr w:rsidR="00E97773" w:rsidRPr="00EE0B40" w14:paraId="33EE432E" w14:textId="77777777" w:rsidTr="00E97773">
        <w:tc>
          <w:tcPr>
            <w:cnfStyle w:val="001000000000" w:firstRow="0" w:lastRow="0" w:firstColumn="1" w:lastColumn="0" w:oddVBand="0" w:evenVBand="0" w:oddHBand="0" w:evenHBand="0" w:firstRowFirstColumn="0" w:firstRowLastColumn="0" w:lastRowFirstColumn="0" w:lastRowLastColumn="0"/>
            <w:tcW w:w="2972" w:type="dxa"/>
            <w:hideMark/>
          </w:tcPr>
          <w:p w14:paraId="2F71015B"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D&amp;C Set</w:t>
            </w:r>
          </w:p>
        </w:tc>
        <w:tc>
          <w:tcPr>
            <w:tcW w:w="7513" w:type="dxa"/>
            <w:hideMark/>
          </w:tcPr>
          <w:p w14:paraId="1D4DBB41"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Complete gynecological instrument set</w:t>
            </w:r>
          </w:p>
        </w:tc>
      </w:tr>
      <w:tr w:rsidR="00E97773" w:rsidRPr="00EE0B40" w14:paraId="21CF3089" w14:textId="77777777" w:rsidTr="00E977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14:paraId="56940A29"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Manual Vacuum Aspiration (MVA) Kit</w:t>
            </w:r>
          </w:p>
        </w:tc>
        <w:tc>
          <w:tcPr>
            <w:tcW w:w="7513" w:type="dxa"/>
            <w:hideMark/>
          </w:tcPr>
          <w:p w14:paraId="0856A78E" w14:textId="77777777"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Complete reusable kit</w:t>
            </w:r>
          </w:p>
        </w:tc>
      </w:tr>
      <w:tr w:rsidR="00E97773" w:rsidRPr="00EE0B40" w14:paraId="70EDC8A8" w14:textId="77777777" w:rsidTr="00E97773">
        <w:tc>
          <w:tcPr>
            <w:cnfStyle w:val="001000000000" w:firstRow="0" w:lastRow="0" w:firstColumn="1" w:lastColumn="0" w:oddVBand="0" w:evenVBand="0" w:oddHBand="0" w:evenHBand="0" w:firstRowFirstColumn="0" w:firstRowLastColumn="0" w:lastRowFirstColumn="0" w:lastRowLastColumn="0"/>
            <w:tcW w:w="2972" w:type="dxa"/>
            <w:hideMark/>
          </w:tcPr>
          <w:p w14:paraId="2485C1BA"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Vacuum Extractor</w:t>
            </w:r>
          </w:p>
        </w:tc>
        <w:tc>
          <w:tcPr>
            <w:tcW w:w="7513" w:type="dxa"/>
            <w:hideMark/>
          </w:tcPr>
          <w:p w14:paraId="3A65BAC3"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Complete obstetric set</w:t>
            </w:r>
          </w:p>
        </w:tc>
      </w:tr>
      <w:tr w:rsidR="00E97773" w:rsidRPr="00EE0B40" w14:paraId="33E79944" w14:textId="77777777" w:rsidTr="00E977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14:paraId="6D37D8D4"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Fetal Doppler</w:t>
            </w:r>
          </w:p>
        </w:tc>
        <w:tc>
          <w:tcPr>
            <w:tcW w:w="7513" w:type="dxa"/>
            <w:hideMark/>
          </w:tcPr>
          <w:p w14:paraId="12862A57" w14:textId="77777777"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Handheld, rechargeable</w:t>
            </w:r>
          </w:p>
        </w:tc>
      </w:tr>
      <w:tr w:rsidR="00E97773" w:rsidRPr="00EE0B40" w14:paraId="1ABD9EB3" w14:textId="77777777" w:rsidTr="00E97773">
        <w:tc>
          <w:tcPr>
            <w:cnfStyle w:val="001000000000" w:firstRow="0" w:lastRow="0" w:firstColumn="1" w:lastColumn="0" w:oddVBand="0" w:evenVBand="0" w:oddHBand="0" w:evenHBand="0" w:firstRowFirstColumn="0" w:firstRowLastColumn="0" w:lastRowFirstColumn="0" w:lastRowLastColumn="0"/>
            <w:tcW w:w="2972" w:type="dxa"/>
            <w:hideMark/>
          </w:tcPr>
          <w:p w14:paraId="56EFA47D"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Fetoscope (Pinard)</w:t>
            </w:r>
          </w:p>
        </w:tc>
        <w:tc>
          <w:tcPr>
            <w:tcW w:w="7513" w:type="dxa"/>
            <w:hideMark/>
          </w:tcPr>
          <w:p w14:paraId="428620A2"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Aluminum/Stainless Steel</w:t>
            </w:r>
          </w:p>
        </w:tc>
      </w:tr>
      <w:tr w:rsidR="00E97773" w:rsidRPr="00EE0B40" w14:paraId="505EBDBB" w14:textId="77777777" w:rsidTr="00E977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14:paraId="777E0287"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Baby Radiant Warmer</w:t>
            </w:r>
          </w:p>
        </w:tc>
        <w:tc>
          <w:tcPr>
            <w:tcW w:w="7513" w:type="dxa"/>
            <w:hideMark/>
          </w:tcPr>
          <w:p w14:paraId="3833FC84" w14:textId="77777777"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Servo-controlled with neonatal bed</w:t>
            </w:r>
          </w:p>
        </w:tc>
      </w:tr>
      <w:tr w:rsidR="00E97773" w:rsidRPr="00EE0B40" w14:paraId="20C0FA62" w14:textId="77777777" w:rsidTr="00E97773">
        <w:tc>
          <w:tcPr>
            <w:cnfStyle w:val="001000000000" w:firstRow="0" w:lastRow="0" w:firstColumn="1" w:lastColumn="0" w:oddVBand="0" w:evenVBand="0" w:oddHBand="0" w:evenHBand="0" w:firstRowFirstColumn="0" w:firstRowLastColumn="0" w:lastRowFirstColumn="0" w:lastRowLastColumn="0"/>
            <w:tcW w:w="2972" w:type="dxa"/>
            <w:hideMark/>
          </w:tcPr>
          <w:p w14:paraId="5DA1A17F"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Neonatal Resuscitation Kit</w:t>
            </w:r>
          </w:p>
        </w:tc>
        <w:tc>
          <w:tcPr>
            <w:tcW w:w="7513" w:type="dxa"/>
            <w:hideMark/>
          </w:tcPr>
          <w:p w14:paraId="1CBD7AED"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Self-inflating bag (240–500 ml), masks sizes 0 &amp; 1</w:t>
            </w:r>
          </w:p>
        </w:tc>
      </w:tr>
      <w:tr w:rsidR="00E97773" w:rsidRPr="00EE0B40" w14:paraId="3C9A6846" w14:textId="77777777" w:rsidTr="00E977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14:paraId="2652421E"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Infant Suction Device</w:t>
            </w:r>
          </w:p>
        </w:tc>
        <w:tc>
          <w:tcPr>
            <w:tcW w:w="7513" w:type="dxa"/>
            <w:hideMark/>
          </w:tcPr>
          <w:p w14:paraId="3CBF3B6F" w14:textId="77777777"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Mucus extractor/foot-operated suction</w:t>
            </w:r>
          </w:p>
        </w:tc>
      </w:tr>
      <w:tr w:rsidR="00E97773" w:rsidRPr="00EE0B40" w14:paraId="1FB73CAB" w14:textId="77777777" w:rsidTr="00E97773">
        <w:tc>
          <w:tcPr>
            <w:cnfStyle w:val="001000000000" w:firstRow="0" w:lastRow="0" w:firstColumn="1" w:lastColumn="0" w:oddVBand="0" w:evenVBand="0" w:oddHBand="0" w:evenHBand="0" w:firstRowFirstColumn="0" w:firstRowLastColumn="0" w:lastRowFirstColumn="0" w:lastRowLastColumn="0"/>
            <w:tcW w:w="2972" w:type="dxa"/>
            <w:hideMark/>
          </w:tcPr>
          <w:p w14:paraId="0A9F123C"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Infant Weighing Scale</w:t>
            </w:r>
          </w:p>
        </w:tc>
        <w:tc>
          <w:tcPr>
            <w:tcW w:w="7513" w:type="dxa"/>
            <w:hideMark/>
          </w:tcPr>
          <w:p w14:paraId="138B423E"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Digital</w:t>
            </w:r>
          </w:p>
        </w:tc>
      </w:tr>
      <w:tr w:rsidR="00E97773" w:rsidRPr="00EE0B40" w14:paraId="7E7C8071" w14:textId="77777777" w:rsidTr="00E977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14:paraId="539F36D3"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Baby Bassinet</w:t>
            </w:r>
          </w:p>
        </w:tc>
        <w:tc>
          <w:tcPr>
            <w:tcW w:w="7513" w:type="dxa"/>
            <w:hideMark/>
          </w:tcPr>
          <w:p w14:paraId="1E071A2A" w14:textId="77777777"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Stainless steel</w:t>
            </w:r>
          </w:p>
        </w:tc>
      </w:tr>
      <w:tr w:rsidR="00E97773" w:rsidRPr="00EE0B40" w14:paraId="717FCC02" w14:textId="77777777" w:rsidTr="00E97773">
        <w:tc>
          <w:tcPr>
            <w:cnfStyle w:val="001000000000" w:firstRow="0" w:lastRow="0" w:firstColumn="1" w:lastColumn="0" w:oddVBand="0" w:evenVBand="0" w:oddHBand="0" w:evenHBand="0" w:firstRowFirstColumn="0" w:firstRowLastColumn="0" w:lastRowFirstColumn="0" w:lastRowLastColumn="0"/>
            <w:tcW w:w="2972" w:type="dxa"/>
            <w:hideMark/>
          </w:tcPr>
          <w:p w14:paraId="09587600"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Instrument Trolley</w:t>
            </w:r>
          </w:p>
        </w:tc>
        <w:tc>
          <w:tcPr>
            <w:tcW w:w="7513" w:type="dxa"/>
            <w:hideMark/>
          </w:tcPr>
          <w:p w14:paraId="21B396B9"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Stainless steel</w:t>
            </w:r>
          </w:p>
        </w:tc>
      </w:tr>
      <w:tr w:rsidR="00E97773" w:rsidRPr="00EE0B40" w14:paraId="26F99B23" w14:textId="77777777" w:rsidTr="00E977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14:paraId="4EC2512D"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Mayo Instrument Table</w:t>
            </w:r>
          </w:p>
        </w:tc>
        <w:tc>
          <w:tcPr>
            <w:tcW w:w="7513" w:type="dxa"/>
            <w:hideMark/>
          </w:tcPr>
          <w:p w14:paraId="0FB118AC" w14:textId="77777777"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Stainless steel</w:t>
            </w:r>
          </w:p>
        </w:tc>
      </w:tr>
      <w:tr w:rsidR="00E97773" w:rsidRPr="00EE0B40" w14:paraId="7B56B217" w14:textId="77777777" w:rsidTr="00E97773">
        <w:tc>
          <w:tcPr>
            <w:cnfStyle w:val="001000000000" w:firstRow="0" w:lastRow="0" w:firstColumn="1" w:lastColumn="0" w:oddVBand="0" w:evenVBand="0" w:oddHBand="0" w:evenHBand="0" w:firstRowFirstColumn="0" w:firstRowLastColumn="0" w:lastRowFirstColumn="0" w:lastRowLastColumn="0"/>
            <w:tcW w:w="2972" w:type="dxa"/>
            <w:hideMark/>
          </w:tcPr>
          <w:p w14:paraId="50C14A42"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IV Stand</w:t>
            </w:r>
          </w:p>
        </w:tc>
        <w:tc>
          <w:tcPr>
            <w:tcW w:w="7513" w:type="dxa"/>
            <w:hideMark/>
          </w:tcPr>
          <w:p w14:paraId="224A96D4"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Stainless steel</w:t>
            </w:r>
          </w:p>
        </w:tc>
      </w:tr>
      <w:tr w:rsidR="00E97773" w:rsidRPr="00EE0B40" w14:paraId="08D16120" w14:textId="77777777" w:rsidTr="00E977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14:paraId="47FB0A5A"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Emergency Drug Tray</w:t>
            </w:r>
          </w:p>
        </w:tc>
        <w:tc>
          <w:tcPr>
            <w:tcW w:w="7513" w:type="dxa"/>
            <w:hideMark/>
          </w:tcPr>
          <w:p w14:paraId="04C8EB0D" w14:textId="7552A15D"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1E697D">
              <w:rPr>
                <w:rFonts w:asciiTheme="minorHAnsi" w:eastAsia="Times New Roman" w:hAnsiTheme="minorHAnsi" w:cs="Times New Roman"/>
                <w:sz w:val="22"/>
                <w:szCs w:val="22"/>
              </w:rPr>
              <w:t>Stainless steel tray with compartments, suitable for emergency drug storage.</w:t>
            </w:r>
          </w:p>
        </w:tc>
      </w:tr>
      <w:tr w:rsidR="00E97773" w:rsidRPr="00EE0B40" w14:paraId="2DF881D3" w14:textId="77777777" w:rsidTr="00E97773">
        <w:tc>
          <w:tcPr>
            <w:cnfStyle w:val="001000000000" w:firstRow="0" w:lastRow="0" w:firstColumn="1" w:lastColumn="0" w:oddVBand="0" w:evenVBand="0" w:oddHBand="0" w:evenHBand="0" w:firstRowFirstColumn="0" w:firstRowLastColumn="0" w:lastRowFirstColumn="0" w:lastRowLastColumn="0"/>
            <w:tcW w:w="2972" w:type="dxa"/>
            <w:hideMark/>
          </w:tcPr>
          <w:p w14:paraId="6387B9C7"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Examination Light</w:t>
            </w:r>
          </w:p>
        </w:tc>
        <w:tc>
          <w:tcPr>
            <w:tcW w:w="7513" w:type="dxa"/>
            <w:hideMark/>
          </w:tcPr>
          <w:p w14:paraId="68EEE720"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LED mobile</w:t>
            </w:r>
          </w:p>
        </w:tc>
      </w:tr>
      <w:tr w:rsidR="00E97773" w:rsidRPr="00EE0B40" w14:paraId="0738B0ED" w14:textId="77777777" w:rsidTr="00E977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14:paraId="3199417D"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Foot-operated Waste Bins</w:t>
            </w:r>
          </w:p>
        </w:tc>
        <w:tc>
          <w:tcPr>
            <w:tcW w:w="7513" w:type="dxa"/>
            <w:hideMark/>
          </w:tcPr>
          <w:p w14:paraId="5F7216F9" w14:textId="77777777" w:rsidR="00E97773" w:rsidRPr="00EE0B40" w:rsidRDefault="00E97773" w:rsidP="002F1C98">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Color-coded biomedical waste bins</w:t>
            </w:r>
          </w:p>
        </w:tc>
      </w:tr>
      <w:tr w:rsidR="00E97773" w:rsidRPr="00EE0B40" w14:paraId="608CB86C" w14:textId="77777777" w:rsidTr="00E97773">
        <w:tc>
          <w:tcPr>
            <w:cnfStyle w:val="001000000000" w:firstRow="0" w:lastRow="0" w:firstColumn="1" w:lastColumn="0" w:oddVBand="0" w:evenVBand="0" w:oddHBand="0" w:evenHBand="0" w:firstRowFirstColumn="0" w:firstRowLastColumn="0" w:lastRowFirstColumn="0" w:lastRowLastColumn="0"/>
            <w:tcW w:w="2972" w:type="dxa"/>
            <w:hideMark/>
          </w:tcPr>
          <w:p w14:paraId="24E82D0C" w14:textId="77777777" w:rsidR="00E97773" w:rsidRPr="00EE0B40" w:rsidRDefault="00E97773" w:rsidP="002F1C98">
            <w:pPr>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Handwashing Sink</w:t>
            </w:r>
          </w:p>
        </w:tc>
        <w:tc>
          <w:tcPr>
            <w:tcW w:w="7513" w:type="dxa"/>
            <w:hideMark/>
          </w:tcPr>
          <w:p w14:paraId="7A14DAA1" w14:textId="77777777" w:rsidR="00E97773" w:rsidRPr="00EE0B40" w:rsidRDefault="00E97773" w:rsidP="002F1C98">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sz w:val="22"/>
                <w:szCs w:val="22"/>
              </w:rPr>
            </w:pPr>
            <w:r w:rsidRPr="00EE0B40">
              <w:rPr>
                <w:rFonts w:asciiTheme="minorHAnsi" w:eastAsia="Times New Roman" w:hAnsiTheme="minorHAnsi" w:cs="Times New Roman"/>
                <w:sz w:val="22"/>
                <w:szCs w:val="22"/>
              </w:rPr>
              <w:t>Elbow-operated tap</w:t>
            </w:r>
          </w:p>
        </w:tc>
      </w:tr>
    </w:tbl>
    <w:p w14:paraId="118BEC64" w14:textId="77777777" w:rsidR="00DF0C5D" w:rsidRPr="00EE0B40" w:rsidRDefault="00DF0C5D" w:rsidP="001741E1">
      <w:pPr>
        <w:spacing w:before="100" w:beforeAutospacing="1" w:after="100" w:afterAutospacing="1"/>
        <w:outlineLvl w:val="2"/>
        <w:rPr>
          <w:rFonts w:asciiTheme="minorHAnsi" w:eastAsia="Times New Roman" w:hAnsiTheme="minorHAnsi" w:cs="Times New Roman"/>
          <w:b/>
          <w:bCs/>
          <w:sz w:val="22"/>
          <w:szCs w:val="22"/>
        </w:rPr>
      </w:pPr>
      <w:r w:rsidRPr="00EE0B40">
        <w:rPr>
          <w:rFonts w:asciiTheme="minorHAnsi" w:eastAsia="Times New Roman" w:hAnsiTheme="minorHAnsi" w:cs="Times New Roman"/>
          <w:b/>
          <w:bCs/>
          <w:sz w:val="22"/>
          <w:szCs w:val="22"/>
        </w:rPr>
        <w:lastRenderedPageBreak/>
        <w:t>Essential Delivery Instrument Set</w:t>
      </w:r>
    </w:p>
    <w:tbl>
      <w:tblPr>
        <w:tblW w:w="10343" w:type="dxa"/>
        <w:tblLook w:val="04A0" w:firstRow="1" w:lastRow="0" w:firstColumn="1" w:lastColumn="0" w:noHBand="0" w:noVBand="1"/>
      </w:tblPr>
      <w:tblGrid>
        <w:gridCol w:w="2980"/>
        <w:gridCol w:w="7363"/>
      </w:tblGrid>
      <w:tr w:rsidR="001741E1" w:rsidRPr="001741E1" w14:paraId="57DFD0DC" w14:textId="77777777" w:rsidTr="003B3D88">
        <w:trPr>
          <w:trHeight w:val="239"/>
        </w:trPr>
        <w:tc>
          <w:tcPr>
            <w:tcW w:w="2980" w:type="dxa"/>
            <w:tcBorders>
              <w:top w:val="single" w:sz="4" w:space="0" w:color="auto"/>
              <w:left w:val="single" w:sz="4" w:space="0" w:color="auto"/>
              <w:bottom w:val="single" w:sz="4" w:space="0" w:color="auto"/>
              <w:right w:val="single" w:sz="4" w:space="0" w:color="auto"/>
            </w:tcBorders>
            <w:shd w:val="clear" w:color="000000" w:fill="156082"/>
            <w:hideMark/>
          </w:tcPr>
          <w:p w14:paraId="38477430" w14:textId="77777777" w:rsidR="001741E1" w:rsidRPr="001741E1" w:rsidRDefault="001741E1" w:rsidP="001741E1">
            <w:pPr>
              <w:rPr>
                <w:rFonts w:eastAsia="Times New Roman"/>
                <w:b/>
                <w:bCs/>
                <w:color w:val="FFFFFF"/>
              </w:rPr>
            </w:pPr>
            <w:r w:rsidRPr="001741E1">
              <w:rPr>
                <w:rFonts w:eastAsia="Times New Roman"/>
                <w:b/>
                <w:bCs/>
                <w:color w:val="FFFFFF" w:themeColor="background1"/>
              </w:rPr>
              <w:t>Instrument</w:t>
            </w:r>
          </w:p>
        </w:tc>
        <w:tc>
          <w:tcPr>
            <w:tcW w:w="7363" w:type="dxa"/>
            <w:tcBorders>
              <w:top w:val="single" w:sz="4" w:space="0" w:color="auto"/>
              <w:left w:val="nil"/>
              <w:bottom w:val="single" w:sz="4" w:space="0" w:color="auto"/>
              <w:right w:val="single" w:sz="4" w:space="0" w:color="auto"/>
            </w:tcBorders>
            <w:shd w:val="clear" w:color="000000" w:fill="156082"/>
            <w:hideMark/>
          </w:tcPr>
          <w:p w14:paraId="28411D4C" w14:textId="77777777" w:rsidR="001741E1" w:rsidRPr="001741E1" w:rsidRDefault="001741E1" w:rsidP="001741E1">
            <w:pPr>
              <w:rPr>
                <w:rFonts w:eastAsia="Times New Roman"/>
                <w:b/>
                <w:bCs/>
                <w:color w:val="FFFFFF"/>
              </w:rPr>
            </w:pPr>
            <w:r w:rsidRPr="001741E1">
              <w:rPr>
                <w:rFonts w:eastAsia="Times New Roman"/>
                <w:b/>
                <w:bCs/>
                <w:color w:val="FFFFFF" w:themeColor="background1"/>
              </w:rPr>
              <w:t>Recommended Specification</w:t>
            </w:r>
          </w:p>
        </w:tc>
      </w:tr>
      <w:tr w:rsidR="001741E1" w:rsidRPr="001741E1" w14:paraId="5109311C" w14:textId="77777777" w:rsidTr="003B3D88">
        <w:trPr>
          <w:trHeight w:val="360"/>
        </w:trPr>
        <w:tc>
          <w:tcPr>
            <w:tcW w:w="2980" w:type="dxa"/>
            <w:tcBorders>
              <w:top w:val="nil"/>
              <w:left w:val="single" w:sz="4" w:space="0" w:color="auto"/>
              <w:bottom w:val="single" w:sz="4" w:space="0" w:color="auto"/>
              <w:right w:val="single" w:sz="4" w:space="0" w:color="auto"/>
            </w:tcBorders>
            <w:shd w:val="clear" w:color="000000" w:fill="C1E4F5"/>
            <w:hideMark/>
          </w:tcPr>
          <w:p w14:paraId="405C6F53" w14:textId="77777777" w:rsidR="001741E1" w:rsidRPr="001741E1" w:rsidRDefault="001741E1" w:rsidP="001741E1">
            <w:pPr>
              <w:rPr>
                <w:rFonts w:eastAsia="Times New Roman"/>
                <w:b/>
                <w:bCs/>
              </w:rPr>
            </w:pPr>
            <w:r w:rsidRPr="001741E1">
              <w:rPr>
                <w:rFonts w:eastAsia="Times New Roman"/>
                <w:b/>
                <w:bCs/>
              </w:rPr>
              <w:t>Sponge holding forceps</w:t>
            </w:r>
          </w:p>
        </w:tc>
        <w:tc>
          <w:tcPr>
            <w:tcW w:w="7363" w:type="dxa"/>
            <w:tcBorders>
              <w:top w:val="nil"/>
              <w:left w:val="nil"/>
              <w:bottom w:val="single" w:sz="4" w:space="0" w:color="auto"/>
              <w:right w:val="single" w:sz="4" w:space="0" w:color="auto"/>
            </w:tcBorders>
            <w:shd w:val="clear" w:color="000000" w:fill="C1E4F5"/>
            <w:hideMark/>
          </w:tcPr>
          <w:p w14:paraId="3527901B" w14:textId="77777777" w:rsidR="001741E1" w:rsidRPr="001741E1" w:rsidRDefault="001741E1" w:rsidP="001741E1">
            <w:pPr>
              <w:rPr>
                <w:rFonts w:eastAsia="Times New Roman"/>
              </w:rPr>
            </w:pPr>
            <w:r w:rsidRPr="001741E1">
              <w:rPr>
                <w:rFonts w:eastAsia="Times New Roman"/>
              </w:rPr>
              <w:t>25 cm (10"), stainless steel, serrated jaws, ratchet lock</w:t>
            </w:r>
          </w:p>
        </w:tc>
      </w:tr>
      <w:tr w:rsidR="001741E1" w:rsidRPr="001741E1" w14:paraId="5244A2A2" w14:textId="77777777" w:rsidTr="003B3D88">
        <w:trPr>
          <w:trHeight w:val="360"/>
        </w:trPr>
        <w:tc>
          <w:tcPr>
            <w:tcW w:w="2980" w:type="dxa"/>
            <w:tcBorders>
              <w:top w:val="nil"/>
              <w:left w:val="single" w:sz="4" w:space="0" w:color="auto"/>
              <w:bottom w:val="single" w:sz="4" w:space="0" w:color="auto"/>
              <w:right w:val="single" w:sz="4" w:space="0" w:color="auto"/>
            </w:tcBorders>
            <w:hideMark/>
          </w:tcPr>
          <w:p w14:paraId="68ADD9AF" w14:textId="77777777" w:rsidR="001741E1" w:rsidRPr="001741E1" w:rsidRDefault="001741E1" w:rsidP="001741E1">
            <w:pPr>
              <w:rPr>
                <w:rFonts w:eastAsia="Times New Roman"/>
                <w:b/>
                <w:bCs/>
              </w:rPr>
            </w:pPr>
            <w:r w:rsidRPr="001741E1">
              <w:rPr>
                <w:rFonts w:eastAsia="Times New Roman"/>
                <w:b/>
                <w:bCs/>
              </w:rPr>
              <w:t>Artery forceps (straight)</w:t>
            </w:r>
          </w:p>
        </w:tc>
        <w:tc>
          <w:tcPr>
            <w:tcW w:w="7363" w:type="dxa"/>
            <w:tcBorders>
              <w:top w:val="nil"/>
              <w:left w:val="nil"/>
              <w:bottom w:val="single" w:sz="4" w:space="0" w:color="auto"/>
              <w:right w:val="single" w:sz="4" w:space="0" w:color="auto"/>
            </w:tcBorders>
            <w:hideMark/>
          </w:tcPr>
          <w:p w14:paraId="7084F898" w14:textId="77777777" w:rsidR="001741E1" w:rsidRPr="001741E1" w:rsidRDefault="001741E1" w:rsidP="001741E1">
            <w:pPr>
              <w:rPr>
                <w:rFonts w:eastAsia="Times New Roman"/>
              </w:rPr>
            </w:pPr>
            <w:r w:rsidRPr="001741E1">
              <w:rPr>
                <w:rFonts w:eastAsia="Times New Roman"/>
              </w:rPr>
              <w:t>14–16 cm, stainless steel, serrated jaws, ratchet lock</w:t>
            </w:r>
          </w:p>
        </w:tc>
      </w:tr>
      <w:tr w:rsidR="001741E1" w:rsidRPr="001741E1" w14:paraId="4379AAB3" w14:textId="77777777" w:rsidTr="003B3D88">
        <w:trPr>
          <w:trHeight w:val="360"/>
        </w:trPr>
        <w:tc>
          <w:tcPr>
            <w:tcW w:w="2980" w:type="dxa"/>
            <w:tcBorders>
              <w:top w:val="nil"/>
              <w:left w:val="single" w:sz="4" w:space="0" w:color="auto"/>
              <w:bottom w:val="single" w:sz="4" w:space="0" w:color="auto"/>
              <w:right w:val="single" w:sz="4" w:space="0" w:color="auto"/>
            </w:tcBorders>
            <w:shd w:val="clear" w:color="000000" w:fill="C1E4F5"/>
            <w:hideMark/>
          </w:tcPr>
          <w:p w14:paraId="2E200136" w14:textId="77777777" w:rsidR="001741E1" w:rsidRPr="001741E1" w:rsidRDefault="001741E1" w:rsidP="001741E1">
            <w:pPr>
              <w:rPr>
                <w:rFonts w:eastAsia="Times New Roman"/>
                <w:b/>
                <w:bCs/>
              </w:rPr>
            </w:pPr>
            <w:r w:rsidRPr="001741E1">
              <w:rPr>
                <w:rFonts w:eastAsia="Times New Roman"/>
                <w:b/>
                <w:bCs/>
              </w:rPr>
              <w:t>Artery forceps (curved)</w:t>
            </w:r>
          </w:p>
        </w:tc>
        <w:tc>
          <w:tcPr>
            <w:tcW w:w="7363" w:type="dxa"/>
            <w:tcBorders>
              <w:top w:val="nil"/>
              <w:left w:val="nil"/>
              <w:bottom w:val="single" w:sz="4" w:space="0" w:color="auto"/>
              <w:right w:val="single" w:sz="4" w:space="0" w:color="auto"/>
            </w:tcBorders>
            <w:shd w:val="clear" w:color="000000" w:fill="C1E4F5"/>
            <w:hideMark/>
          </w:tcPr>
          <w:p w14:paraId="1CDB3EB9" w14:textId="77777777" w:rsidR="001741E1" w:rsidRPr="001741E1" w:rsidRDefault="001741E1" w:rsidP="001741E1">
            <w:pPr>
              <w:rPr>
                <w:rFonts w:eastAsia="Times New Roman"/>
              </w:rPr>
            </w:pPr>
            <w:r w:rsidRPr="001741E1">
              <w:rPr>
                <w:rFonts w:eastAsia="Times New Roman"/>
              </w:rPr>
              <w:t>14–16 cm, stainless steel, curved serrated jaws, ratchet lock</w:t>
            </w:r>
          </w:p>
        </w:tc>
      </w:tr>
      <w:tr w:rsidR="001741E1" w:rsidRPr="001741E1" w14:paraId="34C0213D" w14:textId="77777777" w:rsidTr="003B3D88">
        <w:trPr>
          <w:trHeight w:val="360"/>
        </w:trPr>
        <w:tc>
          <w:tcPr>
            <w:tcW w:w="2980" w:type="dxa"/>
            <w:tcBorders>
              <w:top w:val="nil"/>
              <w:left w:val="single" w:sz="4" w:space="0" w:color="auto"/>
              <w:bottom w:val="single" w:sz="4" w:space="0" w:color="auto"/>
              <w:right w:val="single" w:sz="4" w:space="0" w:color="auto"/>
            </w:tcBorders>
            <w:hideMark/>
          </w:tcPr>
          <w:p w14:paraId="2D96614E" w14:textId="77777777" w:rsidR="001741E1" w:rsidRPr="001741E1" w:rsidRDefault="001741E1" w:rsidP="001741E1">
            <w:pPr>
              <w:rPr>
                <w:rFonts w:eastAsia="Times New Roman"/>
                <w:b/>
                <w:bCs/>
              </w:rPr>
            </w:pPr>
            <w:r w:rsidRPr="001741E1">
              <w:rPr>
                <w:rFonts w:eastAsia="Times New Roman"/>
                <w:b/>
                <w:bCs/>
              </w:rPr>
              <w:t>Hegar dilators</w:t>
            </w:r>
          </w:p>
        </w:tc>
        <w:tc>
          <w:tcPr>
            <w:tcW w:w="7363" w:type="dxa"/>
            <w:tcBorders>
              <w:top w:val="nil"/>
              <w:left w:val="nil"/>
              <w:bottom w:val="single" w:sz="4" w:space="0" w:color="auto"/>
              <w:right w:val="single" w:sz="4" w:space="0" w:color="auto"/>
            </w:tcBorders>
            <w:hideMark/>
          </w:tcPr>
          <w:p w14:paraId="7D1FC3BA" w14:textId="77777777" w:rsidR="001741E1" w:rsidRPr="001741E1" w:rsidRDefault="001741E1" w:rsidP="001741E1">
            <w:pPr>
              <w:rPr>
                <w:rFonts w:eastAsia="Times New Roman"/>
              </w:rPr>
            </w:pPr>
            <w:r w:rsidRPr="001741E1">
              <w:rPr>
                <w:rFonts w:eastAsia="Times New Roman"/>
              </w:rPr>
              <w:t>Double-ended set, sizes 3–18 mm, stainless steel</w:t>
            </w:r>
          </w:p>
        </w:tc>
      </w:tr>
      <w:tr w:rsidR="001741E1" w:rsidRPr="001741E1" w14:paraId="6E688488" w14:textId="77777777" w:rsidTr="003B3D88">
        <w:trPr>
          <w:trHeight w:val="360"/>
        </w:trPr>
        <w:tc>
          <w:tcPr>
            <w:tcW w:w="2980" w:type="dxa"/>
            <w:tcBorders>
              <w:top w:val="nil"/>
              <w:left w:val="single" w:sz="4" w:space="0" w:color="auto"/>
              <w:bottom w:val="single" w:sz="4" w:space="0" w:color="auto"/>
              <w:right w:val="single" w:sz="4" w:space="0" w:color="auto"/>
            </w:tcBorders>
            <w:shd w:val="clear" w:color="000000" w:fill="C1E4F5"/>
            <w:hideMark/>
          </w:tcPr>
          <w:p w14:paraId="49C7DE27" w14:textId="77777777" w:rsidR="001741E1" w:rsidRPr="001741E1" w:rsidRDefault="001741E1" w:rsidP="001741E1">
            <w:pPr>
              <w:rPr>
                <w:rFonts w:eastAsia="Times New Roman"/>
                <w:b/>
                <w:bCs/>
              </w:rPr>
            </w:pPr>
            <w:r w:rsidRPr="001741E1">
              <w:rPr>
                <w:rFonts w:eastAsia="Times New Roman"/>
                <w:b/>
                <w:bCs/>
              </w:rPr>
              <w:t>Kocher forceps</w:t>
            </w:r>
          </w:p>
        </w:tc>
        <w:tc>
          <w:tcPr>
            <w:tcW w:w="7363" w:type="dxa"/>
            <w:tcBorders>
              <w:top w:val="nil"/>
              <w:left w:val="nil"/>
              <w:bottom w:val="single" w:sz="4" w:space="0" w:color="auto"/>
              <w:right w:val="single" w:sz="4" w:space="0" w:color="auto"/>
            </w:tcBorders>
            <w:shd w:val="clear" w:color="000000" w:fill="C1E4F5"/>
            <w:hideMark/>
          </w:tcPr>
          <w:p w14:paraId="13A25277" w14:textId="77777777" w:rsidR="001741E1" w:rsidRPr="001741E1" w:rsidRDefault="001741E1" w:rsidP="001741E1">
            <w:pPr>
              <w:rPr>
                <w:rFonts w:eastAsia="Times New Roman"/>
              </w:rPr>
            </w:pPr>
            <w:r w:rsidRPr="001741E1">
              <w:rPr>
                <w:rFonts w:eastAsia="Times New Roman"/>
              </w:rPr>
              <w:t>16–18 cm, 1×2 toothed tip, serrated jaws, ratchet lock</w:t>
            </w:r>
          </w:p>
        </w:tc>
      </w:tr>
      <w:tr w:rsidR="001741E1" w:rsidRPr="001741E1" w14:paraId="17C688CC" w14:textId="77777777" w:rsidTr="003B3D88">
        <w:trPr>
          <w:trHeight w:val="479"/>
        </w:trPr>
        <w:tc>
          <w:tcPr>
            <w:tcW w:w="2980" w:type="dxa"/>
            <w:tcBorders>
              <w:top w:val="nil"/>
              <w:left w:val="single" w:sz="4" w:space="0" w:color="auto"/>
              <w:bottom w:val="single" w:sz="4" w:space="0" w:color="auto"/>
              <w:right w:val="single" w:sz="4" w:space="0" w:color="auto"/>
            </w:tcBorders>
            <w:hideMark/>
          </w:tcPr>
          <w:p w14:paraId="3AB154A3" w14:textId="77777777" w:rsidR="001741E1" w:rsidRPr="001741E1" w:rsidRDefault="001741E1" w:rsidP="001741E1">
            <w:pPr>
              <w:rPr>
                <w:rFonts w:eastAsia="Times New Roman"/>
                <w:b/>
                <w:bCs/>
              </w:rPr>
            </w:pPr>
            <w:r w:rsidRPr="001741E1">
              <w:rPr>
                <w:rFonts w:eastAsia="Times New Roman"/>
                <w:b/>
                <w:bCs/>
              </w:rPr>
              <w:t>Uterine curettes</w:t>
            </w:r>
          </w:p>
        </w:tc>
        <w:tc>
          <w:tcPr>
            <w:tcW w:w="7363" w:type="dxa"/>
            <w:tcBorders>
              <w:top w:val="nil"/>
              <w:left w:val="nil"/>
              <w:bottom w:val="single" w:sz="4" w:space="0" w:color="auto"/>
              <w:right w:val="single" w:sz="4" w:space="0" w:color="auto"/>
            </w:tcBorders>
            <w:hideMark/>
          </w:tcPr>
          <w:p w14:paraId="4008B52D" w14:textId="77777777" w:rsidR="001741E1" w:rsidRPr="001741E1" w:rsidRDefault="001741E1" w:rsidP="001741E1">
            <w:pPr>
              <w:rPr>
                <w:rFonts w:eastAsia="Times New Roman"/>
              </w:rPr>
            </w:pPr>
            <w:r w:rsidRPr="001741E1">
              <w:rPr>
                <w:rFonts w:eastAsia="Times New Roman"/>
              </w:rPr>
              <w:t>Sharp and blunt, sizes 8–14 mm, stainless steel</w:t>
            </w:r>
          </w:p>
        </w:tc>
      </w:tr>
      <w:tr w:rsidR="001741E1" w:rsidRPr="001741E1" w14:paraId="54450F83" w14:textId="77777777" w:rsidTr="003B3D88">
        <w:trPr>
          <w:trHeight w:val="360"/>
        </w:trPr>
        <w:tc>
          <w:tcPr>
            <w:tcW w:w="2980" w:type="dxa"/>
            <w:tcBorders>
              <w:top w:val="nil"/>
              <w:left w:val="single" w:sz="4" w:space="0" w:color="auto"/>
              <w:bottom w:val="single" w:sz="4" w:space="0" w:color="auto"/>
              <w:right w:val="single" w:sz="4" w:space="0" w:color="auto"/>
            </w:tcBorders>
            <w:shd w:val="clear" w:color="000000" w:fill="C1E4F5"/>
            <w:hideMark/>
          </w:tcPr>
          <w:p w14:paraId="367AA7AB" w14:textId="77777777" w:rsidR="001741E1" w:rsidRPr="001741E1" w:rsidRDefault="001741E1" w:rsidP="001741E1">
            <w:pPr>
              <w:rPr>
                <w:rFonts w:eastAsia="Times New Roman"/>
                <w:b/>
                <w:bCs/>
              </w:rPr>
            </w:pPr>
            <w:r w:rsidRPr="001741E1">
              <w:rPr>
                <w:rFonts w:eastAsia="Times New Roman"/>
                <w:b/>
                <w:bCs/>
              </w:rPr>
              <w:t>Needle holder</w:t>
            </w:r>
          </w:p>
        </w:tc>
        <w:tc>
          <w:tcPr>
            <w:tcW w:w="7363" w:type="dxa"/>
            <w:tcBorders>
              <w:top w:val="nil"/>
              <w:left w:val="nil"/>
              <w:bottom w:val="single" w:sz="4" w:space="0" w:color="auto"/>
              <w:right w:val="single" w:sz="4" w:space="0" w:color="auto"/>
            </w:tcBorders>
            <w:shd w:val="clear" w:color="000000" w:fill="C1E4F5"/>
            <w:hideMark/>
          </w:tcPr>
          <w:p w14:paraId="1A7F0F62" w14:textId="77777777" w:rsidR="001741E1" w:rsidRPr="001741E1" w:rsidRDefault="001741E1" w:rsidP="001741E1">
            <w:pPr>
              <w:rPr>
                <w:rFonts w:eastAsia="Times New Roman"/>
              </w:rPr>
            </w:pPr>
            <w:r w:rsidRPr="001741E1">
              <w:rPr>
                <w:rFonts w:eastAsia="Times New Roman"/>
              </w:rPr>
              <w:t>Mayo-Hegar, 16–18 cm, tungsten carbide inserts preferred</w:t>
            </w:r>
          </w:p>
        </w:tc>
      </w:tr>
      <w:tr w:rsidR="001741E1" w:rsidRPr="001741E1" w14:paraId="54BE37A8" w14:textId="77777777" w:rsidTr="003B3D88">
        <w:trPr>
          <w:trHeight w:val="239"/>
        </w:trPr>
        <w:tc>
          <w:tcPr>
            <w:tcW w:w="2980" w:type="dxa"/>
            <w:tcBorders>
              <w:top w:val="nil"/>
              <w:left w:val="single" w:sz="4" w:space="0" w:color="auto"/>
              <w:bottom w:val="single" w:sz="4" w:space="0" w:color="auto"/>
              <w:right w:val="single" w:sz="4" w:space="0" w:color="auto"/>
            </w:tcBorders>
            <w:hideMark/>
          </w:tcPr>
          <w:p w14:paraId="7870EA01" w14:textId="77777777" w:rsidR="001741E1" w:rsidRPr="001741E1" w:rsidRDefault="001741E1" w:rsidP="001741E1">
            <w:pPr>
              <w:rPr>
                <w:rFonts w:eastAsia="Times New Roman"/>
                <w:b/>
                <w:bCs/>
              </w:rPr>
            </w:pPr>
            <w:r w:rsidRPr="001741E1">
              <w:rPr>
                <w:rFonts w:eastAsia="Times New Roman"/>
                <w:b/>
                <w:bCs/>
              </w:rPr>
              <w:t>Mayo scissors</w:t>
            </w:r>
          </w:p>
        </w:tc>
        <w:tc>
          <w:tcPr>
            <w:tcW w:w="7363" w:type="dxa"/>
            <w:tcBorders>
              <w:top w:val="nil"/>
              <w:left w:val="nil"/>
              <w:bottom w:val="single" w:sz="4" w:space="0" w:color="auto"/>
              <w:right w:val="single" w:sz="4" w:space="0" w:color="auto"/>
            </w:tcBorders>
            <w:hideMark/>
          </w:tcPr>
          <w:p w14:paraId="1ECE2B44" w14:textId="77777777" w:rsidR="001741E1" w:rsidRPr="001741E1" w:rsidRDefault="001741E1" w:rsidP="001741E1">
            <w:pPr>
              <w:rPr>
                <w:rFonts w:eastAsia="Times New Roman"/>
              </w:rPr>
            </w:pPr>
            <w:r w:rsidRPr="001741E1">
              <w:rPr>
                <w:rFonts w:eastAsia="Times New Roman"/>
              </w:rPr>
              <w:t>17 cm, straight and/or curved, stainless steel</w:t>
            </w:r>
          </w:p>
        </w:tc>
      </w:tr>
      <w:tr w:rsidR="001741E1" w:rsidRPr="001741E1" w14:paraId="659116DF" w14:textId="77777777" w:rsidTr="003B3D88">
        <w:trPr>
          <w:trHeight w:val="360"/>
        </w:trPr>
        <w:tc>
          <w:tcPr>
            <w:tcW w:w="2980" w:type="dxa"/>
            <w:tcBorders>
              <w:top w:val="nil"/>
              <w:left w:val="single" w:sz="4" w:space="0" w:color="auto"/>
              <w:bottom w:val="single" w:sz="4" w:space="0" w:color="auto"/>
              <w:right w:val="single" w:sz="4" w:space="0" w:color="auto"/>
            </w:tcBorders>
            <w:shd w:val="clear" w:color="000000" w:fill="C1E4F5"/>
            <w:hideMark/>
          </w:tcPr>
          <w:p w14:paraId="2069FFA0" w14:textId="77777777" w:rsidR="001741E1" w:rsidRPr="001741E1" w:rsidRDefault="001741E1" w:rsidP="001741E1">
            <w:pPr>
              <w:rPr>
                <w:rFonts w:eastAsia="Times New Roman"/>
                <w:b/>
                <w:bCs/>
              </w:rPr>
            </w:pPr>
            <w:r w:rsidRPr="001741E1">
              <w:rPr>
                <w:rFonts w:eastAsia="Times New Roman"/>
                <w:b/>
                <w:bCs/>
              </w:rPr>
              <w:t>Vulsellum forceps</w:t>
            </w:r>
          </w:p>
        </w:tc>
        <w:tc>
          <w:tcPr>
            <w:tcW w:w="7363" w:type="dxa"/>
            <w:tcBorders>
              <w:top w:val="nil"/>
              <w:left w:val="nil"/>
              <w:bottom w:val="single" w:sz="4" w:space="0" w:color="auto"/>
              <w:right w:val="single" w:sz="4" w:space="0" w:color="auto"/>
            </w:tcBorders>
            <w:shd w:val="clear" w:color="000000" w:fill="C1E4F5"/>
            <w:hideMark/>
          </w:tcPr>
          <w:p w14:paraId="1D805D91" w14:textId="77777777" w:rsidR="001741E1" w:rsidRPr="001741E1" w:rsidRDefault="001741E1" w:rsidP="001741E1">
            <w:pPr>
              <w:rPr>
                <w:rFonts w:eastAsia="Times New Roman"/>
              </w:rPr>
            </w:pPr>
            <w:r w:rsidRPr="001741E1">
              <w:rPr>
                <w:rFonts w:eastAsia="Times New Roman"/>
              </w:rPr>
              <w:t>24–25 cm, double-toothed jaws, stainless steel</w:t>
            </w:r>
          </w:p>
        </w:tc>
      </w:tr>
      <w:tr w:rsidR="001741E1" w:rsidRPr="001741E1" w14:paraId="13DFE202" w14:textId="77777777" w:rsidTr="003B3D88">
        <w:trPr>
          <w:trHeight w:val="239"/>
        </w:trPr>
        <w:tc>
          <w:tcPr>
            <w:tcW w:w="2980" w:type="dxa"/>
            <w:tcBorders>
              <w:top w:val="nil"/>
              <w:left w:val="single" w:sz="4" w:space="0" w:color="auto"/>
              <w:bottom w:val="single" w:sz="4" w:space="0" w:color="auto"/>
              <w:right w:val="single" w:sz="4" w:space="0" w:color="auto"/>
            </w:tcBorders>
            <w:hideMark/>
          </w:tcPr>
          <w:p w14:paraId="0A2751B1" w14:textId="77777777" w:rsidR="001741E1" w:rsidRPr="001741E1" w:rsidRDefault="001741E1" w:rsidP="001741E1">
            <w:pPr>
              <w:rPr>
                <w:rFonts w:eastAsia="Times New Roman"/>
                <w:b/>
                <w:bCs/>
              </w:rPr>
            </w:pPr>
            <w:r w:rsidRPr="001741E1">
              <w:rPr>
                <w:rFonts w:eastAsia="Times New Roman"/>
                <w:b/>
                <w:bCs/>
              </w:rPr>
              <w:t>Episiotomy scissors</w:t>
            </w:r>
          </w:p>
        </w:tc>
        <w:tc>
          <w:tcPr>
            <w:tcW w:w="7363" w:type="dxa"/>
            <w:tcBorders>
              <w:top w:val="nil"/>
              <w:left w:val="nil"/>
              <w:bottom w:val="single" w:sz="4" w:space="0" w:color="auto"/>
              <w:right w:val="single" w:sz="4" w:space="0" w:color="auto"/>
            </w:tcBorders>
            <w:hideMark/>
          </w:tcPr>
          <w:p w14:paraId="21759D43" w14:textId="77777777" w:rsidR="001741E1" w:rsidRPr="001741E1" w:rsidRDefault="001741E1" w:rsidP="001741E1">
            <w:pPr>
              <w:rPr>
                <w:rFonts w:eastAsia="Times New Roman"/>
              </w:rPr>
            </w:pPr>
            <w:r w:rsidRPr="001741E1">
              <w:rPr>
                <w:rFonts w:eastAsia="Times New Roman"/>
              </w:rPr>
              <w:t>14–16 cm, angled (45°), blunt-blunt tips</w:t>
            </w:r>
          </w:p>
        </w:tc>
      </w:tr>
      <w:tr w:rsidR="001741E1" w:rsidRPr="001741E1" w14:paraId="31E9AE10" w14:textId="77777777" w:rsidTr="003B3D88">
        <w:trPr>
          <w:trHeight w:val="239"/>
        </w:trPr>
        <w:tc>
          <w:tcPr>
            <w:tcW w:w="2980" w:type="dxa"/>
            <w:tcBorders>
              <w:top w:val="nil"/>
              <w:left w:val="single" w:sz="4" w:space="0" w:color="auto"/>
              <w:bottom w:val="single" w:sz="4" w:space="0" w:color="auto"/>
              <w:right w:val="single" w:sz="4" w:space="0" w:color="auto"/>
            </w:tcBorders>
            <w:shd w:val="clear" w:color="000000" w:fill="C1E4F5"/>
            <w:hideMark/>
          </w:tcPr>
          <w:p w14:paraId="0EEE2BBD" w14:textId="77777777" w:rsidR="001741E1" w:rsidRPr="001741E1" w:rsidRDefault="001741E1" w:rsidP="001741E1">
            <w:pPr>
              <w:rPr>
                <w:rFonts w:eastAsia="Times New Roman"/>
                <w:b/>
                <w:bCs/>
              </w:rPr>
            </w:pPr>
            <w:r w:rsidRPr="001741E1">
              <w:rPr>
                <w:rFonts w:eastAsia="Times New Roman"/>
                <w:b/>
                <w:bCs/>
              </w:rPr>
              <w:t>Toothed forceps</w:t>
            </w:r>
          </w:p>
        </w:tc>
        <w:tc>
          <w:tcPr>
            <w:tcW w:w="7363" w:type="dxa"/>
            <w:tcBorders>
              <w:top w:val="nil"/>
              <w:left w:val="nil"/>
              <w:bottom w:val="single" w:sz="4" w:space="0" w:color="auto"/>
              <w:right w:val="single" w:sz="4" w:space="0" w:color="auto"/>
            </w:tcBorders>
            <w:shd w:val="clear" w:color="000000" w:fill="C1E4F5"/>
            <w:hideMark/>
          </w:tcPr>
          <w:p w14:paraId="6210B04C" w14:textId="77777777" w:rsidR="001741E1" w:rsidRPr="001741E1" w:rsidRDefault="001741E1" w:rsidP="001741E1">
            <w:pPr>
              <w:rPr>
                <w:rFonts w:eastAsia="Times New Roman"/>
              </w:rPr>
            </w:pPr>
            <w:r w:rsidRPr="001741E1">
              <w:rPr>
                <w:rFonts w:eastAsia="Times New Roman"/>
              </w:rPr>
              <w:t>15 cm, 1×2 teeth, stainless steel</w:t>
            </w:r>
          </w:p>
        </w:tc>
      </w:tr>
      <w:tr w:rsidR="001741E1" w:rsidRPr="001741E1" w14:paraId="17E26FAE" w14:textId="77777777" w:rsidTr="003B3D88">
        <w:trPr>
          <w:trHeight w:val="239"/>
        </w:trPr>
        <w:tc>
          <w:tcPr>
            <w:tcW w:w="2980" w:type="dxa"/>
            <w:tcBorders>
              <w:top w:val="nil"/>
              <w:left w:val="single" w:sz="4" w:space="0" w:color="auto"/>
              <w:bottom w:val="single" w:sz="4" w:space="0" w:color="auto"/>
              <w:right w:val="single" w:sz="4" w:space="0" w:color="auto"/>
            </w:tcBorders>
            <w:hideMark/>
          </w:tcPr>
          <w:p w14:paraId="6CC77B7E" w14:textId="77777777" w:rsidR="001741E1" w:rsidRPr="001741E1" w:rsidRDefault="001741E1" w:rsidP="001741E1">
            <w:pPr>
              <w:rPr>
                <w:rFonts w:eastAsia="Times New Roman"/>
                <w:b/>
                <w:bCs/>
              </w:rPr>
            </w:pPr>
            <w:r w:rsidRPr="001741E1">
              <w:rPr>
                <w:rFonts w:eastAsia="Times New Roman"/>
                <w:b/>
                <w:bCs/>
              </w:rPr>
              <w:t>Non-toothed forceps</w:t>
            </w:r>
          </w:p>
        </w:tc>
        <w:tc>
          <w:tcPr>
            <w:tcW w:w="7363" w:type="dxa"/>
            <w:tcBorders>
              <w:top w:val="nil"/>
              <w:left w:val="nil"/>
              <w:bottom w:val="single" w:sz="4" w:space="0" w:color="auto"/>
              <w:right w:val="single" w:sz="4" w:space="0" w:color="auto"/>
            </w:tcBorders>
            <w:hideMark/>
          </w:tcPr>
          <w:p w14:paraId="3BD98F41" w14:textId="77777777" w:rsidR="001741E1" w:rsidRPr="001741E1" w:rsidRDefault="001741E1" w:rsidP="001741E1">
            <w:pPr>
              <w:rPr>
                <w:rFonts w:eastAsia="Times New Roman"/>
              </w:rPr>
            </w:pPr>
            <w:r w:rsidRPr="001741E1">
              <w:rPr>
                <w:rFonts w:eastAsia="Times New Roman"/>
              </w:rPr>
              <w:t>15 cm, serrated tips, stainless steel</w:t>
            </w:r>
          </w:p>
        </w:tc>
      </w:tr>
      <w:tr w:rsidR="001741E1" w:rsidRPr="001741E1" w14:paraId="44E20D2F" w14:textId="77777777" w:rsidTr="003B3D88">
        <w:trPr>
          <w:trHeight w:val="360"/>
        </w:trPr>
        <w:tc>
          <w:tcPr>
            <w:tcW w:w="2980" w:type="dxa"/>
            <w:tcBorders>
              <w:top w:val="nil"/>
              <w:left w:val="single" w:sz="4" w:space="0" w:color="auto"/>
              <w:bottom w:val="single" w:sz="4" w:space="0" w:color="auto"/>
              <w:right w:val="single" w:sz="4" w:space="0" w:color="auto"/>
            </w:tcBorders>
            <w:shd w:val="clear" w:color="000000" w:fill="C1E4F5"/>
            <w:hideMark/>
          </w:tcPr>
          <w:p w14:paraId="64E32BD1" w14:textId="77777777" w:rsidR="001741E1" w:rsidRPr="001741E1" w:rsidRDefault="001741E1" w:rsidP="001741E1">
            <w:pPr>
              <w:rPr>
                <w:rFonts w:eastAsia="Times New Roman"/>
                <w:b/>
                <w:bCs/>
              </w:rPr>
            </w:pPr>
            <w:r w:rsidRPr="001741E1">
              <w:rPr>
                <w:rFonts w:eastAsia="Times New Roman"/>
                <w:b/>
                <w:bCs/>
              </w:rPr>
              <w:t>Cusco speculum</w:t>
            </w:r>
          </w:p>
        </w:tc>
        <w:tc>
          <w:tcPr>
            <w:tcW w:w="7363" w:type="dxa"/>
            <w:tcBorders>
              <w:top w:val="nil"/>
              <w:left w:val="nil"/>
              <w:bottom w:val="single" w:sz="4" w:space="0" w:color="auto"/>
              <w:right w:val="single" w:sz="4" w:space="0" w:color="auto"/>
            </w:tcBorders>
            <w:shd w:val="clear" w:color="000000" w:fill="C1E4F5"/>
            <w:hideMark/>
          </w:tcPr>
          <w:p w14:paraId="7A14E74F" w14:textId="77777777" w:rsidR="001741E1" w:rsidRPr="001741E1" w:rsidRDefault="001741E1" w:rsidP="001741E1">
            <w:pPr>
              <w:rPr>
                <w:rFonts w:eastAsia="Times New Roman"/>
              </w:rPr>
            </w:pPr>
            <w:r w:rsidRPr="001741E1">
              <w:rPr>
                <w:rFonts w:eastAsia="Times New Roman"/>
              </w:rPr>
              <w:t>Medium (M), bivalve, self-retaining, stainless steel</w:t>
            </w:r>
          </w:p>
        </w:tc>
      </w:tr>
      <w:tr w:rsidR="001741E1" w:rsidRPr="001741E1" w14:paraId="38F0E79B" w14:textId="77777777" w:rsidTr="003B3D88">
        <w:trPr>
          <w:trHeight w:val="239"/>
        </w:trPr>
        <w:tc>
          <w:tcPr>
            <w:tcW w:w="2980" w:type="dxa"/>
            <w:tcBorders>
              <w:top w:val="nil"/>
              <w:left w:val="single" w:sz="4" w:space="0" w:color="auto"/>
              <w:bottom w:val="single" w:sz="4" w:space="0" w:color="auto"/>
              <w:right w:val="single" w:sz="4" w:space="0" w:color="auto"/>
            </w:tcBorders>
            <w:hideMark/>
          </w:tcPr>
          <w:p w14:paraId="2F208E8E" w14:textId="77777777" w:rsidR="001741E1" w:rsidRPr="001741E1" w:rsidRDefault="001741E1" w:rsidP="001741E1">
            <w:pPr>
              <w:rPr>
                <w:rFonts w:eastAsia="Times New Roman"/>
                <w:b/>
                <w:bCs/>
              </w:rPr>
            </w:pPr>
            <w:r w:rsidRPr="001741E1">
              <w:rPr>
                <w:rFonts w:eastAsia="Times New Roman"/>
                <w:b/>
                <w:bCs/>
              </w:rPr>
              <w:t>Umbilical cord scissors</w:t>
            </w:r>
          </w:p>
        </w:tc>
        <w:tc>
          <w:tcPr>
            <w:tcW w:w="7363" w:type="dxa"/>
            <w:tcBorders>
              <w:top w:val="nil"/>
              <w:left w:val="nil"/>
              <w:bottom w:val="single" w:sz="4" w:space="0" w:color="auto"/>
              <w:right w:val="single" w:sz="4" w:space="0" w:color="auto"/>
            </w:tcBorders>
            <w:hideMark/>
          </w:tcPr>
          <w:p w14:paraId="0F09A632" w14:textId="77777777" w:rsidR="001741E1" w:rsidRPr="001741E1" w:rsidRDefault="001741E1" w:rsidP="001741E1">
            <w:pPr>
              <w:rPr>
                <w:rFonts w:eastAsia="Times New Roman"/>
              </w:rPr>
            </w:pPr>
            <w:r w:rsidRPr="001741E1">
              <w:rPr>
                <w:rFonts w:eastAsia="Times New Roman"/>
              </w:rPr>
              <w:t>14–16 cm, blunt-ended, stainless steel</w:t>
            </w:r>
          </w:p>
        </w:tc>
      </w:tr>
      <w:tr w:rsidR="001741E1" w:rsidRPr="001741E1" w14:paraId="509A495F" w14:textId="77777777" w:rsidTr="003B3D88">
        <w:trPr>
          <w:trHeight w:val="239"/>
        </w:trPr>
        <w:tc>
          <w:tcPr>
            <w:tcW w:w="2980" w:type="dxa"/>
            <w:tcBorders>
              <w:top w:val="nil"/>
              <w:left w:val="single" w:sz="4" w:space="0" w:color="auto"/>
              <w:bottom w:val="single" w:sz="4" w:space="0" w:color="auto"/>
              <w:right w:val="single" w:sz="4" w:space="0" w:color="auto"/>
            </w:tcBorders>
            <w:shd w:val="clear" w:color="000000" w:fill="C1E4F5"/>
            <w:hideMark/>
          </w:tcPr>
          <w:p w14:paraId="0CF1EA19" w14:textId="77777777" w:rsidR="001741E1" w:rsidRPr="001741E1" w:rsidRDefault="001741E1" w:rsidP="001741E1">
            <w:pPr>
              <w:rPr>
                <w:rFonts w:eastAsia="Times New Roman"/>
                <w:b/>
                <w:bCs/>
              </w:rPr>
            </w:pPr>
            <w:r w:rsidRPr="001741E1">
              <w:rPr>
                <w:rFonts w:eastAsia="Times New Roman"/>
                <w:b/>
                <w:bCs/>
              </w:rPr>
              <w:t>Cord clamp</w:t>
            </w:r>
          </w:p>
        </w:tc>
        <w:tc>
          <w:tcPr>
            <w:tcW w:w="7363" w:type="dxa"/>
            <w:tcBorders>
              <w:top w:val="nil"/>
              <w:left w:val="nil"/>
              <w:bottom w:val="single" w:sz="4" w:space="0" w:color="auto"/>
              <w:right w:val="single" w:sz="4" w:space="0" w:color="auto"/>
            </w:tcBorders>
            <w:shd w:val="clear" w:color="000000" w:fill="C1E4F5"/>
            <w:hideMark/>
          </w:tcPr>
          <w:p w14:paraId="37AE7934" w14:textId="77777777" w:rsidR="001741E1" w:rsidRPr="001741E1" w:rsidRDefault="001741E1" w:rsidP="001741E1">
            <w:pPr>
              <w:rPr>
                <w:rFonts w:eastAsia="Times New Roman"/>
              </w:rPr>
            </w:pPr>
            <w:r w:rsidRPr="001741E1">
              <w:rPr>
                <w:rFonts w:eastAsia="Times New Roman"/>
              </w:rPr>
              <w:t>Disposable sterile plastic, locking</w:t>
            </w:r>
          </w:p>
        </w:tc>
      </w:tr>
      <w:tr w:rsidR="001741E1" w:rsidRPr="001741E1" w14:paraId="2BE223CA" w14:textId="77777777" w:rsidTr="003B3D88">
        <w:trPr>
          <w:trHeight w:val="239"/>
        </w:trPr>
        <w:tc>
          <w:tcPr>
            <w:tcW w:w="2980" w:type="dxa"/>
            <w:tcBorders>
              <w:top w:val="nil"/>
              <w:left w:val="single" w:sz="4" w:space="0" w:color="auto"/>
              <w:bottom w:val="single" w:sz="4" w:space="0" w:color="auto"/>
              <w:right w:val="single" w:sz="4" w:space="0" w:color="auto"/>
            </w:tcBorders>
            <w:hideMark/>
          </w:tcPr>
          <w:p w14:paraId="49FDA6F7" w14:textId="77777777" w:rsidR="001741E1" w:rsidRPr="001741E1" w:rsidRDefault="001741E1" w:rsidP="001741E1">
            <w:pPr>
              <w:rPr>
                <w:rFonts w:eastAsia="Times New Roman"/>
                <w:b/>
                <w:bCs/>
              </w:rPr>
            </w:pPr>
            <w:r w:rsidRPr="001741E1">
              <w:rPr>
                <w:rFonts w:eastAsia="Times New Roman"/>
                <w:b/>
                <w:bCs/>
              </w:rPr>
              <w:t>Sims speculum</w:t>
            </w:r>
          </w:p>
        </w:tc>
        <w:tc>
          <w:tcPr>
            <w:tcW w:w="7363" w:type="dxa"/>
            <w:tcBorders>
              <w:top w:val="nil"/>
              <w:left w:val="nil"/>
              <w:bottom w:val="single" w:sz="4" w:space="0" w:color="auto"/>
              <w:right w:val="single" w:sz="4" w:space="0" w:color="auto"/>
            </w:tcBorders>
            <w:hideMark/>
          </w:tcPr>
          <w:p w14:paraId="22FB2953" w14:textId="77777777" w:rsidR="001741E1" w:rsidRPr="001741E1" w:rsidRDefault="001741E1" w:rsidP="001741E1">
            <w:pPr>
              <w:rPr>
                <w:rFonts w:eastAsia="Times New Roman"/>
              </w:rPr>
            </w:pPr>
            <w:r w:rsidRPr="001741E1">
              <w:rPr>
                <w:rFonts w:eastAsia="Times New Roman"/>
              </w:rPr>
              <w:t>Medium, double-ended, stainless steel</w:t>
            </w:r>
          </w:p>
        </w:tc>
      </w:tr>
      <w:tr w:rsidR="001741E1" w:rsidRPr="001741E1" w14:paraId="382C64DF" w14:textId="77777777" w:rsidTr="003B3D88">
        <w:trPr>
          <w:trHeight w:val="239"/>
        </w:trPr>
        <w:tc>
          <w:tcPr>
            <w:tcW w:w="2980" w:type="dxa"/>
            <w:tcBorders>
              <w:top w:val="nil"/>
              <w:left w:val="single" w:sz="4" w:space="0" w:color="auto"/>
              <w:bottom w:val="single" w:sz="4" w:space="0" w:color="auto"/>
              <w:right w:val="single" w:sz="4" w:space="0" w:color="auto"/>
            </w:tcBorders>
            <w:shd w:val="clear" w:color="000000" w:fill="C1E4F5"/>
            <w:hideMark/>
          </w:tcPr>
          <w:p w14:paraId="1D83BF5F" w14:textId="77777777" w:rsidR="001741E1" w:rsidRPr="001741E1" w:rsidRDefault="001741E1" w:rsidP="001741E1">
            <w:pPr>
              <w:rPr>
                <w:rFonts w:eastAsia="Times New Roman"/>
                <w:b/>
                <w:bCs/>
              </w:rPr>
            </w:pPr>
            <w:r w:rsidRPr="001741E1">
              <w:rPr>
                <w:rFonts w:eastAsia="Times New Roman"/>
                <w:b/>
                <w:bCs/>
              </w:rPr>
              <w:t>Kidney tray</w:t>
            </w:r>
          </w:p>
        </w:tc>
        <w:tc>
          <w:tcPr>
            <w:tcW w:w="7363" w:type="dxa"/>
            <w:tcBorders>
              <w:top w:val="nil"/>
              <w:left w:val="nil"/>
              <w:bottom w:val="single" w:sz="4" w:space="0" w:color="auto"/>
              <w:right w:val="single" w:sz="4" w:space="0" w:color="auto"/>
            </w:tcBorders>
            <w:shd w:val="clear" w:color="000000" w:fill="C1E4F5"/>
            <w:hideMark/>
          </w:tcPr>
          <w:p w14:paraId="625161D2" w14:textId="77777777" w:rsidR="001741E1" w:rsidRPr="001741E1" w:rsidRDefault="001741E1" w:rsidP="001741E1">
            <w:pPr>
              <w:rPr>
                <w:rFonts w:eastAsia="Times New Roman"/>
              </w:rPr>
            </w:pPr>
            <w:r w:rsidRPr="001741E1">
              <w:rPr>
                <w:rFonts w:eastAsia="Times New Roman"/>
              </w:rPr>
              <w:t>20–25 cm, stainless steel</w:t>
            </w:r>
          </w:p>
        </w:tc>
      </w:tr>
      <w:tr w:rsidR="001741E1" w:rsidRPr="001741E1" w14:paraId="44AF5189" w14:textId="77777777" w:rsidTr="003B3D88">
        <w:trPr>
          <w:trHeight w:val="239"/>
        </w:trPr>
        <w:tc>
          <w:tcPr>
            <w:tcW w:w="2980" w:type="dxa"/>
            <w:tcBorders>
              <w:top w:val="nil"/>
              <w:left w:val="single" w:sz="4" w:space="0" w:color="auto"/>
              <w:bottom w:val="single" w:sz="4" w:space="0" w:color="auto"/>
              <w:right w:val="single" w:sz="4" w:space="0" w:color="auto"/>
            </w:tcBorders>
            <w:hideMark/>
          </w:tcPr>
          <w:p w14:paraId="1A268AB1" w14:textId="77777777" w:rsidR="001741E1" w:rsidRPr="001741E1" w:rsidRDefault="001741E1" w:rsidP="001741E1">
            <w:pPr>
              <w:rPr>
                <w:rFonts w:eastAsia="Times New Roman"/>
                <w:b/>
                <w:bCs/>
              </w:rPr>
            </w:pPr>
            <w:r w:rsidRPr="001741E1">
              <w:rPr>
                <w:rFonts w:eastAsia="Times New Roman"/>
                <w:b/>
                <w:bCs/>
              </w:rPr>
              <w:t>Gallipot</w:t>
            </w:r>
          </w:p>
        </w:tc>
        <w:tc>
          <w:tcPr>
            <w:tcW w:w="7363" w:type="dxa"/>
            <w:tcBorders>
              <w:top w:val="nil"/>
              <w:left w:val="nil"/>
              <w:bottom w:val="single" w:sz="4" w:space="0" w:color="auto"/>
              <w:right w:val="single" w:sz="4" w:space="0" w:color="auto"/>
            </w:tcBorders>
            <w:hideMark/>
          </w:tcPr>
          <w:p w14:paraId="53A36D4F" w14:textId="77777777" w:rsidR="001741E1" w:rsidRPr="001741E1" w:rsidRDefault="001741E1" w:rsidP="001741E1">
            <w:pPr>
              <w:rPr>
                <w:rFonts w:eastAsia="Times New Roman"/>
              </w:rPr>
            </w:pPr>
            <w:r w:rsidRPr="001741E1">
              <w:rPr>
                <w:rFonts w:eastAsia="Times New Roman"/>
              </w:rPr>
              <w:t>120–180 mL, stainless steel</w:t>
            </w:r>
          </w:p>
        </w:tc>
      </w:tr>
      <w:tr w:rsidR="001741E1" w:rsidRPr="001741E1" w14:paraId="54B352D2" w14:textId="77777777" w:rsidTr="003B3D88">
        <w:trPr>
          <w:trHeight w:val="239"/>
        </w:trPr>
        <w:tc>
          <w:tcPr>
            <w:tcW w:w="2980" w:type="dxa"/>
            <w:tcBorders>
              <w:top w:val="nil"/>
              <w:left w:val="single" w:sz="4" w:space="0" w:color="auto"/>
              <w:bottom w:val="single" w:sz="4" w:space="0" w:color="auto"/>
              <w:right w:val="single" w:sz="4" w:space="0" w:color="auto"/>
            </w:tcBorders>
            <w:shd w:val="clear" w:color="000000" w:fill="C1E4F5"/>
            <w:hideMark/>
          </w:tcPr>
          <w:p w14:paraId="14D7CDF0" w14:textId="77777777" w:rsidR="001741E1" w:rsidRPr="001741E1" w:rsidRDefault="001741E1" w:rsidP="001741E1">
            <w:pPr>
              <w:rPr>
                <w:rFonts w:eastAsia="Times New Roman"/>
                <w:b/>
                <w:bCs/>
              </w:rPr>
            </w:pPr>
            <w:r w:rsidRPr="001741E1">
              <w:rPr>
                <w:rFonts w:eastAsia="Times New Roman"/>
                <w:b/>
                <w:bCs/>
              </w:rPr>
              <w:t>Stainless steel bowl</w:t>
            </w:r>
          </w:p>
        </w:tc>
        <w:tc>
          <w:tcPr>
            <w:tcW w:w="7363" w:type="dxa"/>
            <w:tcBorders>
              <w:top w:val="nil"/>
              <w:left w:val="nil"/>
              <w:bottom w:val="single" w:sz="4" w:space="0" w:color="auto"/>
              <w:right w:val="single" w:sz="4" w:space="0" w:color="auto"/>
            </w:tcBorders>
            <w:shd w:val="clear" w:color="000000" w:fill="C1E4F5"/>
            <w:hideMark/>
          </w:tcPr>
          <w:p w14:paraId="36042982" w14:textId="77777777" w:rsidR="001741E1" w:rsidRPr="001741E1" w:rsidRDefault="001741E1" w:rsidP="001741E1">
            <w:pPr>
              <w:rPr>
                <w:rFonts w:eastAsia="Times New Roman"/>
              </w:rPr>
            </w:pPr>
            <w:r w:rsidRPr="001741E1">
              <w:rPr>
                <w:rFonts w:eastAsia="Times New Roman"/>
              </w:rPr>
              <w:t>500–1000 mL, autoclavable</w:t>
            </w:r>
          </w:p>
        </w:tc>
      </w:tr>
      <w:tr w:rsidR="001741E1" w:rsidRPr="001741E1" w14:paraId="4EDC0FC4" w14:textId="77777777" w:rsidTr="003B3D88">
        <w:trPr>
          <w:trHeight w:val="360"/>
        </w:trPr>
        <w:tc>
          <w:tcPr>
            <w:tcW w:w="2980" w:type="dxa"/>
            <w:tcBorders>
              <w:top w:val="nil"/>
              <w:left w:val="single" w:sz="4" w:space="0" w:color="auto"/>
              <w:bottom w:val="single" w:sz="4" w:space="0" w:color="auto"/>
              <w:right w:val="single" w:sz="4" w:space="0" w:color="auto"/>
            </w:tcBorders>
            <w:hideMark/>
          </w:tcPr>
          <w:p w14:paraId="7E7D2DBC" w14:textId="77777777" w:rsidR="001741E1" w:rsidRPr="001741E1" w:rsidRDefault="001741E1" w:rsidP="001741E1">
            <w:pPr>
              <w:rPr>
                <w:rFonts w:eastAsia="Times New Roman"/>
                <w:b/>
                <w:bCs/>
              </w:rPr>
            </w:pPr>
            <w:r w:rsidRPr="001741E1">
              <w:rPr>
                <w:rFonts w:eastAsia="Times New Roman"/>
                <w:b/>
                <w:bCs/>
              </w:rPr>
              <w:t>Uterine sound</w:t>
            </w:r>
          </w:p>
        </w:tc>
        <w:tc>
          <w:tcPr>
            <w:tcW w:w="7363" w:type="dxa"/>
            <w:tcBorders>
              <w:top w:val="nil"/>
              <w:left w:val="nil"/>
              <w:bottom w:val="single" w:sz="4" w:space="0" w:color="auto"/>
              <w:right w:val="single" w:sz="4" w:space="0" w:color="auto"/>
            </w:tcBorders>
            <w:hideMark/>
          </w:tcPr>
          <w:p w14:paraId="23507145" w14:textId="77777777" w:rsidR="001741E1" w:rsidRPr="001741E1" w:rsidRDefault="001741E1" w:rsidP="001741E1">
            <w:pPr>
              <w:rPr>
                <w:rFonts w:eastAsia="Times New Roman"/>
              </w:rPr>
            </w:pPr>
            <w:r w:rsidRPr="001741E1">
              <w:rPr>
                <w:rFonts w:eastAsia="Times New Roman"/>
              </w:rPr>
              <w:t>30 cm, graduated in 1 cm markings, stainless steel</w:t>
            </w:r>
          </w:p>
        </w:tc>
      </w:tr>
    </w:tbl>
    <w:p w14:paraId="232CF3AC" w14:textId="77777777" w:rsidR="001741E1" w:rsidRDefault="001741E1" w:rsidP="00EE0B40">
      <w:pPr>
        <w:outlineLvl w:val="2"/>
        <w:rPr>
          <w:rFonts w:asciiTheme="minorHAnsi" w:eastAsia="Times New Roman" w:hAnsiTheme="minorHAnsi" w:cs="Times New Roman"/>
          <w:b/>
          <w:bCs/>
          <w:sz w:val="22"/>
          <w:szCs w:val="22"/>
        </w:rPr>
      </w:pPr>
    </w:p>
    <w:p w14:paraId="1366BBA0" w14:textId="03EFD78D" w:rsidR="00DF0C5D" w:rsidRDefault="00DF0C5D" w:rsidP="00EE0B40">
      <w:pPr>
        <w:outlineLvl w:val="2"/>
        <w:rPr>
          <w:rFonts w:asciiTheme="minorHAnsi" w:eastAsia="Times New Roman" w:hAnsiTheme="minorHAnsi" w:cs="Times New Roman"/>
          <w:b/>
          <w:bCs/>
          <w:sz w:val="22"/>
          <w:szCs w:val="22"/>
        </w:rPr>
      </w:pPr>
      <w:r w:rsidRPr="00EE0B40">
        <w:rPr>
          <w:rFonts w:asciiTheme="minorHAnsi" w:eastAsia="Times New Roman" w:hAnsiTheme="minorHAnsi" w:cs="Times New Roman"/>
          <w:b/>
          <w:bCs/>
          <w:sz w:val="22"/>
          <w:szCs w:val="22"/>
        </w:rPr>
        <w:t>Infection Prevention Equipment</w:t>
      </w:r>
    </w:p>
    <w:tbl>
      <w:tblPr>
        <w:tblW w:w="10262" w:type="dxa"/>
        <w:tblLook w:val="04A0" w:firstRow="1" w:lastRow="0" w:firstColumn="1" w:lastColumn="0" w:noHBand="0" w:noVBand="1"/>
      </w:tblPr>
      <w:tblGrid>
        <w:gridCol w:w="2830"/>
        <w:gridCol w:w="7432"/>
      </w:tblGrid>
      <w:tr w:rsidR="00E97773" w:rsidRPr="00E97773" w14:paraId="26BCCBDB" w14:textId="77777777" w:rsidTr="00E97773">
        <w:trPr>
          <w:trHeight w:val="308"/>
        </w:trPr>
        <w:tc>
          <w:tcPr>
            <w:tcW w:w="2830" w:type="dxa"/>
            <w:tcBorders>
              <w:top w:val="single" w:sz="4" w:space="0" w:color="auto"/>
              <w:left w:val="single" w:sz="4" w:space="0" w:color="auto"/>
              <w:bottom w:val="single" w:sz="4" w:space="0" w:color="auto"/>
              <w:right w:val="single" w:sz="4" w:space="0" w:color="auto"/>
            </w:tcBorders>
            <w:shd w:val="clear" w:color="000000" w:fill="156082"/>
            <w:hideMark/>
          </w:tcPr>
          <w:p w14:paraId="786FBD63" w14:textId="77777777" w:rsidR="00E97773" w:rsidRPr="00E97773" w:rsidRDefault="00E97773" w:rsidP="00E97773">
            <w:pPr>
              <w:rPr>
                <w:rFonts w:eastAsia="Times New Roman"/>
                <w:b/>
                <w:bCs/>
                <w:color w:val="FFFFFF"/>
              </w:rPr>
            </w:pPr>
            <w:r w:rsidRPr="00E97773">
              <w:rPr>
                <w:rFonts w:eastAsia="Times New Roman"/>
                <w:b/>
                <w:bCs/>
                <w:color w:val="FFFFFF" w:themeColor="background1"/>
              </w:rPr>
              <w:t>Item</w:t>
            </w:r>
          </w:p>
        </w:tc>
        <w:tc>
          <w:tcPr>
            <w:tcW w:w="7432" w:type="dxa"/>
            <w:tcBorders>
              <w:top w:val="single" w:sz="4" w:space="0" w:color="auto"/>
              <w:left w:val="nil"/>
              <w:bottom w:val="single" w:sz="4" w:space="0" w:color="auto"/>
              <w:right w:val="single" w:sz="4" w:space="0" w:color="auto"/>
            </w:tcBorders>
            <w:shd w:val="clear" w:color="000000" w:fill="156082"/>
            <w:hideMark/>
          </w:tcPr>
          <w:p w14:paraId="71C17BF1" w14:textId="77777777" w:rsidR="00E97773" w:rsidRPr="00E97773" w:rsidRDefault="00E97773" w:rsidP="00E97773">
            <w:pPr>
              <w:rPr>
                <w:rFonts w:eastAsia="Times New Roman"/>
                <w:b/>
                <w:bCs/>
                <w:color w:val="FFFFFF"/>
              </w:rPr>
            </w:pPr>
            <w:r w:rsidRPr="00E97773">
              <w:rPr>
                <w:rFonts w:eastAsia="Times New Roman"/>
                <w:b/>
                <w:bCs/>
                <w:color w:val="FFFFFF" w:themeColor="background1"/>
              </w:rPr>
              <w:t>Recommended Specification</w:t>
            </w:r>
          </w:p>
        </w:tc>
      </w:tr>
      <w:tr w:rsidR="00E97773" w:rsidRPr="00E97773" w14:paraId="2D99AAD4" w14:textId="77777777" w:rsidTr="00E97773">
        <w:trPr>
          <w:trHeight w:val="788"/>
        </w:trPr>
        <w:tc>
          <w:tcPr>
            <w:tcW w:w="2830" w:type="dxa"/>
            <w:tcBorders>
              <w:top w:val="nil"/>
              <w:left w:val="single" w:sz="4" w:space="0" w:color="auto"/>
              <w:bottom w:val="single" w:sz="4" w:space="0" w:color="auto"/>
              <w:right w:val="single" w:sz="4" w:space="0" w:color="auto"/>
            </w:tcBorders>
            <w:shd w:val="clear" w:color="000000" w:fill="C1E4F5"/>
            <w:hideMark/>
          </w:tcPr>
          <w:p w14:paraId="33E55B6A" w14:textId="77777777" w:rsidR="00E97773" w:rsidRPr="00E97773" w:rsidRDefault="00E97773" w:rsidP="00E97773">
            <w:pPr>
              <w:rPr>
                <w:rFonts w:eastAsia="Times New Roman"/>
                <w:b/>
                <w:bCs/>
              </w:rPr>
            </w:pPr>
            <w:r w:rsidRPr="00E97773">
              <w:rPr>
                <w:rFonts w:eastAsia="Times New Roman"/>
                <w:b/>
                <w:bCs/>
              </w:rPr>
              <w:t>Vertical autoclave</w:t>
            </w:r>
          </w:p>
        </w:tc>
        <w:tc>
          <w:tcPr>
            <w:tcW w:w="7432" w:type="dxa"/>
            <w:tcBorders>
              <w:top w:val="nil"/>
              <w:left w:val="nil"/>
              <w:bottom w:val="single" w:sz="4" w:space="0" w:color="auto"/>
              <w:right w:val="single" w:sz="4" w:space="0" w:color="auto"/>
            </w:tcBorders>
            <w:shd w:val="clear" w:color="000000" w:fill="C1E4F5"/>
            <w:hideMark/>
          </w:tcPr>
          <w:p w14:paraId="00F0B699" w14:textId="77777777" w:rsidR="00E97773" w:rsidRPr="00E97773" w:rsidRDefault="00E97773" w:rsidP="00E97773">
            <w:pPr>
              <w:rPr>
                <w:rFonts w:eastAsia="Times New Roman"/>
              </w:rPr>
            </w:pPr>
            <w:r w:rsidRPr="00E97773">
              <w:rPr>
                <w:rFonts w:eastAsia="Times New Roman"/>
              </w:rPr>
              <w:t>75–100 L capacity, stainless steel chamber (SS 304), electric, automatic temperature/pressure control, operating at 121°C/15 psi and 134°C, pressure gauge, safety valve, timer</w:t>
            </w:r>
          </w:p>
        </w:tc>
      </w:tr>
      <w:tr w:rsidR="00E97773" w:rsidRPr="00E97773" w14:paraId="0C0B5469" w14:textId="77777777" w:rsidTr="00E97773">
        <w:trPr>
          <w:trHeight w:val="308"/>
        </w:trPr>
        <w:tc>
          <w:tcPr>
            <w:tcW w:w="2830" w:type="dxa"/>
            <w:tcBorders>
              <w:top w:val="nil"/>
              <w:left w:val="single" w:sz="4" w:space="0" w:color="auto"/>
              <w:bottom w:val="single" w:sz="4" w:space="0" w:color="auto"/>
              <w:right w:val="single" w:sz="4" w:space="0" w:color="auto"/>
            </w:tcBorders>
            <w:hideMark/>
          </w:tcPr>
          <w:p w14:paraId="7B3B5709" w14:textId="77777777" w:rsidR="00E97773" w:rsidRPr="00E97773" w:rsidRDefault="00E97773" w:rsidP="00E97773">
            <w:pPr>
              <w:rPr>
                <w:rFonts w:eastAsia="Times New Roman"/>
                <w:b/>
                <w:bCs/>
              </w:rPr>
            </w:pPr>
            <w:r w:rsidRPr="00E97773">
              <w:rPr>
                <w:rFonts w:eastAsia="Times New Roman"/>
                <w:b/>
                <w:bCs/>
              </w:rPr>
              <w:t>Instrument trays</w:t>
            </w:r>
          </w:p>
        </w:tc>
        <w:tc>
          <w:tcPr>
            <w:tcW w:w="7432" w:type="dxa"/>
            <w:tcBorders>
              <w:top w:val="nil"/>
              <w:left w:val="nil"/>
              <w:bottom w:val="single" w:sz="4" w:space="0" w:color="auto"/>
              <w:right w:val="single" w:sz="4" w:space="0" w:color="auto"/>
            </w:tcBorders>
            <w:hideMark/>
          </w:tcPr>
          <w:p w14:paraId="2E86FFAD" w14:textId="77777777" w:rsidR="00E97773" w:rsidRPr="00E97773" w:rsidRDefault="00E97773" w:rsidP="00E97773">
            <w:pPr>
              <w:rPr>
                <w:rFonts w:eastAsia="Times New Roman"/>
              </w:rPr>
            </w:pPr>
            <w:r w:rsidRPr="00E97773">
              <w:rPr>
                <w:rFonts w:eastAsia="Times New Roman"/>
              </w:rPr>
              <w:t>Stainless steel (SS 304), with lid, approximately 30 × 20 × 5 cm</w:t>
            </w:r>
          </w:p>
        </w:tc>
      </w:tr>
      <w:tr w:rsidR="00E97773" w:rsidRPr="00E97773" w14:paraId="305ED274" w14:textId="77777777" w:rsidTr="00E97773">
        <w:trPr>
          <w:trHeight w:val="525"/>
        </w:trPr>
        <w:tc>
          <w:tcPr>
            <w:tcW w:w="2830" w:type="dxa"/>
            <w:tcBorders>
              <w:top w:val="nil"/>
              <w:left w:val="single" w:sz="4" w:space="0" w:color="auto"/>
              <w:bottom w:val="single" w:sz="4" w:space="0" w:color="auto"/>
              <w:right w:val="single" w:sz="4" w:space="0" w:color="auto"/>
            </w:tcBorders>
            <w:shd w:val="clear" w:color="000000" w:fill="C1E4F5"/>
            <w:hideMark/>
          </w:tcPr>
          <w:p w14:paraId="29B1FB57" w14:textId="77777777" w:rsidR="00E97773" w:rsidRPr="00E97773" w:rsidRDefault="00E97773" w:rsidP="00E97773">
            <w:pPr>
              <w:rPr>
                <w:rFonts w:eastAsia="Times New Roman"/>
                <w:b/>
                <w:bCs/>
              </w:rPr>
            </w:pPr>
            <w:r w:rsidRPr="00E97773">
              <w:rPr>
                <w:rFonts w:eastAsia="Times New Roman"/>
                <w:b/>
                <w:bCs/>
              </w:rPr>
              <w:t>Sterilization drums</w:t>
            </w:r>
          </w:p>
        </w:tc>
        <w:tc>
          <w:tcPr>
            <w:tcW w:w="7432" w:type="dxa"/>
            <w:tcBorders>
              <w:top w:val="nil"/>
              <w:left w:val="nil"/>
              <w:bottom w:val="single" w:sz="4" w:space="0" w:color="auto"/>
              <w:right w:val="single" w:sz="4" w:space="0" w:color="auto"/>
            </w:tcBorders>
            <w:shd w:val="clear" w:color="000000" w:fill="C1E4F5"/>
            <w:hideMark/>
          </w:tcPr>
          <w:p w14:paraId="2C03FF1D" w14:textId="77777777" w:rsidR="00E97773" w:rsidRPr="00E97773" w:rsidRDefault="00E97773" w:rsidP="00E97773">
            <w:pPr>
              <w:rPr>
                <w:rFonts w:eastAsia="Times New Roman"/>
              </w:rPr>
            </w:pPr>
            <w:r w:rsidRPr="00E97773">
              <w:rPr>
                <w:rFonts w:eastAsia="Times New Roman"/>
              </w:rPr>
              <w:t>Stainless steel (SS 304), perforated with locking band, 30 × 30 cm (or equivalent medium size), autoclavable</w:t>
            </w:r>
          </w:p>
        </w:tc>
      </w:tr>
      <w:tr w:rsidR="00E97773" w:rsidRPr="00E97773" w14:paraId="3C3A2E91" w14:textId="77777777" w:rsidTr="00E97773">
        <w:trPr>
          <w:trHeight w:val="525"/>
        </w:trPr>
        <w:tc>
          <w:tcPr>
            <w:tcW w:w="2830" w:type="dxa"/>
            <w:tcBorders>
              <w:top w:val="nil"/>
              <w:left w:val="single" w:sz="4" w:space="0" w:color="auto"/>
              <w:bottom w:val="single" w:sz="4" w:space="0" w:color="auto"/>
              <w:right w:val="single" w:sz="4" w:space="0" w:color="auto"/>
            </w:tcBorders>
            <w:hideMark/>
          </w:tcPr>
          <w:p w14:paraId="40BC7A97" w14:textId="77777777" w:rsidR="00E97773" w:rsidRPr="00E97773" w:rsidRDefault="00E97773" w:rsidP="00E97773">
            <w:pPr>
              <w:rPr>
                <w:rFonts w:eastAsia="Times New Roman"/>
                <w:b/>
                <w:bCs/>
              </w:rPr>
            </w:pPr>
            <w:r w:rsidRPr="00E97773">
              <w:rPr>
                <w:rFonts w:eastAsia="Times New Roman"/>
                <w:b/>
                <w:bCs/>
              </w:rPr>
              <w:t>Sharp containers</w:t>
            </w:r>
          </w:p>
        </w:tc>
        <w:tc>
          <w:tcPr>
            <w:tcW w:w="7432" w:type="dxa"/>
            <w:tcBorders>
              <w:top w:val="nil"/>
              <w:left w:val="nil"/>
              <w:bottom w:val="single" w:sz="4" w:space="0" w:color="auto"/>
              <w:right w:val="single" w:sz="4" w:space="0" w:color="auto"/>
            </w:tcBorders>
            <w:hideMark/>
          </w:tcPr>
          <w:p w14:paraId="19B7D384" w14:textId="77777777" w:rsidR="00E97773" w:rsidRPr="00E97773" w:rsidRDefault="00E97773" w:rsidP="00E97773">
            <w:pPr>
              <w:rPr>
                <w:rFonts w:eastAsia="Times New Roman"/>
              </w:rPr>
            </w:pPr>
            <w:r w:rsidRPr="00E97773">
              <w:rPr>
                <w:rFonts w:eastAsia="Times New Roman"/>
              </w:rPr>
              <w:t>5 L, puncture-resistant, leak-proof, tamper-proof lid, color-coded according to biomedical waste guidelines</w:t>
            </w:r>
          </w:p>
        </w:tc>
      </w:tr>
      <w:tr w:rsidR="00E97773" w:rsidRPr="00E97773" w14:paraId="0D2A989A" w14:textId="77777777" w:rsidTr="00E97773">
        <w:trPr>
          <w:trHeight w:val="525"/>
        </w:trPr>
        <w:tc>
          <w:tcPr>
            <w:tcW w:w="2830" w:type="dxa"/>
            <w:tcBorders>
              <w:top w:val="nil"/>
              <w:left w:val="single" w:sz="4" w:space="0" w:color="auto"/>
              <w:bottom w:val="single" w:sz="4" w:space="0" w:color="auto"/>
              <w:right w:val="single" w:sz="4" w:space="0" w:color="auto"/>
            </w:tcBorders>
            <w:shd w:val="clear" w:color="000000" w:fill="C1E4F5"/>
            <w:hideMark/>
          </w:tcPr>
          <w:p w14:paraId="1F1952AF" w14:textId="77777777" w:rsidR="00E97773" w:rsidRPr="00E97773" w:rsidRDefault="00E97773" w:rsidP="00E97773">
            <w:pPr>
              <w:rPr>
                <w:rFonts w:eastAsia="Times New Roman"/>
                <w:b/>
                <w:bCs/>
              </w:rPr>
            </w:pPr>
            <w:r w:rsidRPr="00E97773">
              <w:rPr>
                <w:rFonts w:eastAsia="Times New Roman"/>
                <w:b/>
                <w:bCs/>
              </w:rPr>
              <w:t>Foot-operated pedal bins</w:t>
            </w:r>
          </w:p>
        </w:tc>
        <w:tc>
          <w:tcPr>
            <w:tcW w:w="7432" w:type="dxa"/>
            <w:tcBorders>
              <w:top w:val="nil"/>
              <w:left w:val="nil"/>
              <w:bottom w:val="single" w:sz="4" w:space="0" w:color="auto"/>
              <w:right w:val="single" w:sz="4" w:space="0" w:color="auto"/>
            </w:tcBorders>
            <w:shd w:val="clear" w:color="000000" w:fill="C1E4F5"/>
            <w:hideMark/>
          </w:tcPr>
          <w:p w14:paraId="2985CD88" w14:textId="77777777" w:rsidR="00E97773" w:rsidRPr="00E97773" w:rsidRDefault="00E97773" w:rsidP="00E97773">
            <w:pPr>
              <w:rPr>
                <w:rFonts w:eastAsia="Times New Roman"/>
              </w:rPr>
            </w:pPr>
            <w:r w:rsidRPr="00E97773">
              <w:rPr>
                <w:rFonts w:eastAsia="Times New Roman"/>
              </w:rPr>
              <w:t>30–50 L, heavy-duty plastic or stainless steel, foot pedal, color-coded (e.g., infectious/general waste)</w:t>
            </w:r>
          </w:p>
        </w:tc>
      </w:tr>
      <w:tr w:rsidR="00E97773" w:rsidRPr="00E97773" w14:paraId="37C15E03" w14:textId="77777777" w:rsidTr="00E97773">
        <w:trPr>
          <w:trHeight w:val="342"/>
        </w:trPr>
        <w:tc>
          <w:tcPr>
            <w:tcW w:w="2830" w:type="dxa"/>
            <w:tcBorders>
              <w:top w:val="nil"/>
              <w:left w:val="single" w:sz="4" w:space="0" w:color="auto"/>
              <w:bottom w:val="single" w:sz="4" w:space="0" w:color="auto"/>
              <w:right w:val="single" w:sz="4" w:space="0" w:color="auto"/>
            </w:tcBorders>
            <w:hideMark/>
          </w:tcPr>
          <w:p w14:paraId="362CF648" w14:textId="77777777" w:rsidR="00E97773" w:rsidRPr="00E97773" w:rsidRDefault="00E97773" w:rsidP="00E97773">
            <w:pPr>
              <w:rPr>
                <w:rFonts w:eastAsia="Times New Roman"/>
                <w:b/>
                <w:bCs/>
              </w:rPr>
            </w:pPr>
            <w:r w:rsidRPr="00E97773">
              <w:rPr>
                <w:rFonts w:eastAsia="Times New Roman"/>
                <w:b/>
                <w:bCs/>
              </w:rPr>
              <w:t>Hand sanitizer dispensers</w:t>
            </w:r>
          </w:p>
        </w:tc>
        <w:tc>
          <w:tcPr>
            <w:tcW w:w="7432" w:type="dxa"/>
            <w:tcBorders>
              <w:top w:val="nil"/>
              <w:left w:val="nil"/>
              <w:bottom w:val="single" w:sz="4" w:space="0" w:color="auto"/>
              <w:right w:val="single" w:sz="4" w:space="0" w:color="auto"/>
            </w:tcBorders>
            <w:hideMark/>
          </w:tcPr>
          <w:p w14:paraId="75F0F3AE" w14:textId="77777777" w:rsidR="00E97773" w:rsidRPr="00E97773" w:rsidRDefault="00E97773" w:rsidP="00E97773">
            <w:pPr>
              <w:rPr>
                <w:rFonts w:eastAsia="Times New Roman"/>
              </w:rPr>
            </w:pPr>
            <w:r w:rsidRPr="00E97773">
              <w:rPr>
                <w:rFonts w:eastAsia="Times New Roman"/>
              </w:rPr>
              <w:t>1 L wall-mounted, manual or touch-free, refillable, ABS plastic or stainless steel</w:t>
            </w:r>
          </w:p>
        </w:tc>
      </w:tr>
    </w:tbl>
    <w:p w14:paraId="4B34D39F" w14:textId="77777777" w:rsidR="001741E1" w:rsidRPr="00E97773" w:rsidRDefault="001741E1" w:rsidP="00EE0B40">
      <w:pPr>
        <w:outlineLvl w:val="2"/>
        <w:rPr>
          <w:rFonts w:asciiTheme="minorHAnsi" w:eastAsia="Times New Roman" w:hAnsiTheme="minorHAnsi" w:cs="Times New Roman"/>
          <w:b/>
          <w:bCs/>
          <w:sz w:val="22"/>
          <w:szCs w:val="22"/>
        </w:rPr>
      </w:pPr>
    </w:p>
    <w:p w14:paraId="1CE941E7" w14:textId="77777777" w:rsidR="00E5540B" w:rsidRPr="00EE0B40" w:rsidRDefault="00412123">
      <w:pPr>
        <w:pBdr>
          <w:bottom w:val="single" w:sz="6" w:space="1" w:color="1F4E79"/>
        </w:pBdr>
        <w:spacing w:before="240" w:after="120"/>
        <w:rPr>
          <w:rFonts w:asciiTheme="minorHAnsi" w:hAnsiTheme="minorHAnsi"/>
          <w:sz w:val="22"/>
          <w:szCs w:val="22"/>
        </w:rPr>
      </w:pPr>
      <w:r w:rsidRPr="00EE0B40">
        <w:rPr>
          <w:rFonts w:asciiTheme="minorHAnsi" w:hAnsiTheme="minorHAnsi"/>
          <w:b/>
          <w:bCs/>
          <w:color w:val="1F4E79"/>
          <w:sz w:val="22"/>
          <w:szCs w:val="22"/>
        </w:rPr>
        <w:t>2. Timetable</w:t>
      </w:r>
    </w:p>
    <w:tbl>
      <w:tblPr>
        <w:tblW w:w="10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518"/>
        <w:gridCol w:w="4812"/>
      </w:tblGrid>
      <w:tr w:rsidR="00E5540B" w:rsidRPr="00EE0B40" w14:paraId="3E39A5E6" w14:textId="77777777" w:rsidTr="00E97773">
        <w:trPr>
          <w:trHeight w:val="270"/>
        </w:trPr>
        <w:tc>
          <w:tcPr>
            <w:tcW w:w="5518" w:type="dxa"/>
            <w:shd w:val="clear" w:color="auto" w:fill="1F4E79"/>
            <w:tcMar>
              <w:top w:w="60" w:type="dxa"/>
              <w:left w:w="100" w:type="dxa"/>
              <w:bottom w:w="60" w:type="dxa"/>
              <w:right w:w="100" w:type="dxa"/>
            </w:tcMar>
            <w:vAlign w:val="center"/>
          </w:tcPr>
          <w:p w14:paraId="3B91FA3C" w14:textId="77777777" w:rsidR="00E5540B" w:rsidRPr="00EE0B40" w:rsidRDefault="00412123">
            <w:pPr>
              <w:jc w:val="center"/>
              <w:rPr>
                <w:rFonts w:asciiTheme="minorHAnsi" w:hAnsiTheme="minorHAnsi"/>
                <w:sz w:val="22"/>
                <w:szCs w:val="22"/>
              </w:rPr>
            </w:pPr>
            <w:r w:rsidRPr="00EE0B40">
              <w:rPr>
                <w:rFonts w:asciiTheme="minorHAnsi" w:hAnsiTheme="minorHAnsi"/>
                <w:b/>
                <w:bCs/>
                <w:color w:val="FFFFFF"/>
                <w:sz w:val="22"/>
                <w:szCs w:val="22"/>
              </w:rPr>
              <w:t>Activity</w:t>
            </w:r>
          </w:p>
        </w:tc>
        <w:tc>
          <w:tcPr>
            <w:tcW w:w="4812" w:type="dxa"/>
            <w:shd w:val="clear" w:color="auto" w:fill="1F4E79"/>
            <w:tcMar>
              <w:top w:w="60" w:type="dxa"/>
              <w:left w:w="100" w:type="dxa"/>
              <w:bottom w:w="60" w:type="dxa"/>
              <w:right w:w="100" w:type="dxa"/>
            </w:tcMar>
            <w:vAlign w:val="center"/>
          </w:tcPr>
          <w:p w14:paraId="6A3995ED" w14:textId="77777777" w:rsidR="00E5540B" w:rsidRPr="00EE0B40" w:rsidRDefault="00412123">
            <w:pPr>
              <w:jc w:val="center"/>
              <w:rPr>
                <w:rFonts w:asciiTheme="minorHAnsi" w:hAnsiTheme="minorHAnsi"/>
                <w:sz w:val="22"/>
                <w:szCs w:val="22"/>
              </w:rPr>
            </w:pPr>
            <w:r w:rsidRPr="00EE0B40">
              <w:rPr>
                <w:rFonts w:asciiTheme="minorHAnsi" w:hAnsiTheme="minorHAnsi"/>
                <w:b/>
                <w:bCs/>
                <w:color w:val="FFFFFF"/>
                <w:sz w:val="22"/>
                <w:szCs w:val="22"/>
              </w:rPr>
              <w:t>Date</w:t>
            </w:r>
          </w:p>
        </w:tc>
      </w:tr>
      <w:tr w:rsidR="00E5540B" w:rsidRPr="00EE0B40" w14:paraId="0B4B1FBB" w14:textId="77777777" w:rsidTr="00E97773">
        <w:trPr>
          <w:trHeight w:val="270"/>
        </w:trPr>
        <w:tc>
          <w:tcPr>
            <w:tcW w:w="5518" w:type="dxa"/>
            <w:shd w:val="clear" w:color="auto" w:fill="FFFFFF"/>
            <w:tcMar>
              <w:top w:w="60" w:type="dxa"/>
              <w:left w:w="100" w:type="dxa"/>
              <w:bottom w:w="60" w:type="dxa"/>
              <w:right w:w="100" w:type="dxa"/>
            </w:tcMar>
            <w:vAlign w:val="center"/>
          </w:tcPr>
          <w:p w14:paraId="449E4B9C" w14:textId="77777777" w:rsidR="00E5540B" w:rsidRPr="00EE0B40" w:rsidRDefault="00412123">
            <w:pPr>
              <w:rPr>
                <w:rFonts w:asciiTheme="minorHAnsi" w:hAnsiTheme="minorHAnsi"/>
                <w:sz w:val="22"/>
                <w:szCs w:val="22"/>
              </w:rPr>
            </w:pPr>
            <w:r w:rsidRPr="00EE0B40">
              <w:rPr>
                <w:rFonts w:asciiTheme="minorHAnsi" w:hAnsiTheme="minorHAnsi"/>
                <w:sz w:val="22"/>
                <w:szCs w:val="22"/>
              </w:rPr>
              <w:t>Bid Publish Date (Newspaper &amp; EHSAR website)</w:t>
            </w:r>
          </w:p>
        </w:tc>
        <w:tc>
          <w:tcPr>
            <w:tcW w:w="4812" w:type="dxa"/>
            <w:shd w:val="clear" w:color="auto" w:fill="FFFFFF"/>
            <w:tcMar>
              <w:top w:w="60" w:type="dxa"/>
              <w:left w:w="100" w:type="dxa"/>
              <w:bottom w:w="60" w:type="dxa"/>
              <w:right w:w="100" w:type="dxa"/>
            </w:tcMar>
            <w:vAlign w:val="center"/>
          </w:tcPr>
          <w:p w14:paraId="07C77E76" w14:textId="05F4A4FD" w:rsidR="00E5540B" w:rsidRPr="00AD6CCD" w:rsidRDefault="00936509">
            <w:pPr>
              <w:rPr>
                <w:rFonts w:asciiTheme="minorHAnsi" w:hAnsiTheme="minorHAnsi"/>
                <w:sz w:val="22"/>
                <w:szCs w:val="22"/>
                <w:highlight w:val="yellow"/>
              </w:rPr>
            </w:pPr>
            <w:r w:rsidRPr="00936509">
              <w:rPr>
                <w:rFonts w:asciiTheme="minorHAnsi" w:hAnsiTheme="minorHAnsi"/>
                <w:sz w:val="22"/>
                <w:szCs w:val="22"/>
              </w:rPr>
              <w:t>23</w:t>
            </w:r>
            <w:r w:rsidRPr="00936509">
              <w:rPr>
                <w:rFonts w:asciiTheme="minorHAnsi" w:hAnsiTheme="minorHAnsi"/>
                <w:sz w:val="22"/>
                <w:szCs w:val="22"/>
                <w:vertAlign w:val="superscript"/>
              </w:rPr>
              <w:t>rd</w:t>
            </w:r>
            <w:r w:rsidR="00412123" w:rsidRPr="00936509">
              <w:rPr>
                <w:rFonts w:asciiTheme="minorHAnsi" w:hAnsiTheme="minorHAnsi"/>
                <w:sz w:val="22"/>
                <w:szCs w:val="22"/>
              </w:rPr>
              <w:t xml:space="preserve"> Ju</w:t>
            </w:r>
            <w:r w:rsidR="000427CB" w:rsidRPr="00936509">
              <w:rPr>
                <w:rFonts w:asciiTheme="minorHAnsi" w:hAnsiTheme="minorHAnsi"/>
                <w:sz w:val="22"/>
                <w:szCs w:val="22"/>
              </w:rPr>
              <w:t>ly</w:t>
            </w:r>
            <w:r w:rsidR="00412123" w:rsidRPr="00936509">
              <w:rPr>
                <w:rFonts w:asciiTheme="minorHAnsi" w:hAnsiTheme="minorHAnsi"/>
                <w:sz w:val="22"/>
                <w:szCs w:val="22"/>
              </w:rPr>
              <w:t xml:space="preserve"> 2026</w:t>
            </w:r>
          </w:p>
        </w:tc>
      </w:tr>
      <w:tr w:rsidR="00E5540B" w:rsidRPr="00EE0B40" w14:paraId="109D90F8" w14:textId="77777777" w:rsidTr="00E97773">
        <w:trPr>
          <w:trHeight w:val="270"/>
        </w:trPr>
        <w:tc>
          <w:tcPr>
            <w:tcW w:w="5518" w:type="dxa"/>
            <w:shd w:val="clear" w:color="auto" w:fill="FFFFFF"/>
            <w:tcMar>
              <w:top w:w="60" w:type="dxa"/>
              <w:left w:w="100" w:type="dxa"/>
              <w:bottom w:w="60" w:type="dxa"/>
              <w:right w:w="100" w:type="dxa"/>
            </w:tcMar>
            <w:vAlign w:val="center"/>
          </w:tcPr>
          <w:p w14:paraId="12AAE72F" w14:textId="77777777" w:rsidR="00E5540B" w:rsidRPr="00EE0B40" w:rsidRDefault="00412123">
            <w:pPr>
              <w:rPr>
                <w:rFonts w:asciiTheme="minorHAnsi" w:hAnsiTheme="minorHAnsi"/>
                <w:sz w:val="22"/>
                <w:szCs w:val="22"/>
              </w:rPr>
            </w:pPr>
            <w:r w:rsidRPr="00EE0B40">
              <w:rPr>
                <w:rFonts w:asciiTheme="minorHAnsi" w:hAnsiTheme="minorHAnsi"/>
                <w:sz w:val="22"/>
                <w:szCs w:val="22"/>
              </w:rPr>
              <w:t>Bid Submission Deadline</w:t>
            </w:r>
          </w:p>
        </w:tc>
        <w:tc>
          <w:tcPr>
            <w:tcW w:w="4812" w:type="dxa"/>
            <w:shd w:val="clear" w:color="auto" w:fill="FFFFFF"/>
            <w:tcMar>
              <w:top w:w="60" w:type="dxa"/>
              <w:left w:w="100" w:type="dxa"/>
              <w:bottom w:w="60" w:type="dxa"/>
              <w:right w:w="100" w:type="dxa"/>
            </w:tcMar>
            <w:vAlign w:val="center"/>
          </w:tcPr>
          <w:p w14:paraId="4173C01B" w14:textId="57B92ECD" w:rsidR="00E5540B" w:rsidRPr="00936509" w:rsidRDefault="00412123">
            <w:pPr>
              <w:rPr>
                <w:rFonts w:asciiTheme="minorHAnsi" w:hAnsiTheme="minorHAnsi"/>
                <w:sz w:val="22"/>
                <w:szCs w:val="22"/>
              </w:rPr>
            </w:pPr>
            <w:r w:rsidRPr="00936509">
              <w:rPr>
                <w:rFonts w:asciiTheme="minorHAnsi" w:hAnsiTheme="minorHAnsi"/>
                <w:sz w:val="22"/>
                <w:szCs w:val="22"/>
              </w:rPr>
              <w:t>2</w:t>
            </w:r>
            <w:r w:rsidR="00936509" w:rsidRPr="00936509">
              <w:rPr>
                <w:rFonts w:asciiTheme="minorHAnsi" w:hAnsiTheme="minorHAnsi"/>
                <w:sz w:val="22"/>
                <w:szCs w:val="22"/>
              </w:rPr>
              <w:t>8</w:t>
            </w:r>
            <w:r w:rsidR="000427CB" w:rsidRPr="00936509">
              <w:rPr>
                <w:rFonts w:asciiTheme="minorHAnsi" w:hAnsiTheme="minorHAnsi"/>
                <w:sz w:val="22"/>
                <w:szCs w:val="22"/>
                <w:vertAlign w:val="superscript"/>
              </w:rPr>
              <w:t>th</w:t>
            </w:r>
            <w:r w:rsidRPr="00936509">
              <w:rPr>
                <w:rFonts w:asciiTheme="minorHAnsi" w:hAnsiTheme="minorHAnsi"/>
                <w:sz w:val="22"/>
                <w:szCs w:val="22"/>
              </w:rPr>
              <w:t xml:space="preserve"> Ju</w:t>
            </w:r>
            <w:r w:rsidR="000427CB" w:rsidRPr="00936509">
              <w:rPr>
                <w:rFonts w:asciiTheme="minorHAnsi" w:hAnsiTheme="minorHAnsi"/>
                <w:sz w:val="22"/>
                <w:szCs w:val="22"/>
              </w:rPr>
              <w:t>ly</w:t>
            </w:r>
            <w:r w:rsidRPr="00936509">
              <w:rPr>
                <w:rFonts w:asciiTheme="minorHAnsi" w:hAnsiTheme="minorHAnsi"/>
                <w:sz w:val="22"/>
                <w:szCs w:val="22"/>
              </w:rPr>
              <w:t xml:space="preserve"> 2026, 11:00 AM</w:t>
            </w:r>
          </w:p>
        </w:tc>
      </w:tr>
      <w:tr w:rsidR="00E5540B" w:rsidRPr="00EE0B40" w14:paraId="1436AFE2" w14:textId="77777777" w:rsidTr="00E97773">
        <w:trPr>
          <w:trHeight w:val="270"/>
        </w:trPr>
        <w:tc>
          <w:tcPr>
            <w:tcW w:w="5518" w:type="dxa"/>
            <w:shd w:val="clear" w:color="auto" w:fill="D6E4F0"/>
            <w:tcMar>
              <w:top w:w="60" w:type="dxa"/>
              <w:left w:w="100" w:type="dxa"/>
              <w:bottom w:w="60" w:type="dxa"/>
              <w:right w:w="100" w:type="dxa"/>
            </w:tcMar>
            <w:vAlign w:val="center"/>
          </w:tcPr>
          <w:p w14:paraId="07CF46AD" w14:textId="77777777" w:rsidR="00E5540B" w:rsidRPr="00EE0B40" w:rsidRDefault="00412123">
            <w:pPr>
              <w:rPr>
                <w:rFonts w:asciiTheme="minorHAnsi" w:hAnsiTheme="minorHAnsi"/>
                <w:sz w:val="22"/>
                <w:szCs w:val="22"/>
              </w:rPr>
            </w:pPr>
            <w:r w:rsidRPr="00EE0B40">
              <w:rPr>
                <w:rFonts w:asciiTheme="minorHAnsi" w:hAnsiTheme="minorHAnsi"/>
                <w:sz w:val="22"/>
                <w:szCs w:val="22"/>
              </w:rPr>
              <w:t>Bid Opening</w:t>
            </w:r>
          </w:p>
        </w:tc>
        <w:tc>
          <w:tcPr>
            <w:tcW w:w="4812" w:type="dxa"/>
            <w:shd w:val="clear" w:color="auto" w:fill="D6E4F0"/>
            <w:tcMar>
              <w:top w:w="60" w:type="dxa"/>
              <w:left w:w="100" w:type="dxa"/>
              <w:bottom w:w="60" w:type="dxa"/>
              <w:right w:w="100" w:type="dxa"/>
            </w:tcMar>
            <w:vAlign w:val="center"/>
          </w:tcPr>
          <w:p w14:paraId="35D70063" w14:textId="49AF2C27" w:rsidR="00E5540B" w:rsidRPr="00936509" w:rsidRDefault="00412123">
            <w:pPr>
              <w:rPr>
                <w:rFonts w:asciiTheme="minorHAnsi" w:hAnsiTheme="minorHAnsi"/>
                <w:sz w:val="22"/>
                <w:szCs w:val="22"/>
              </w:rPr>
            </w:pPr>
            <w:r w:rsidRPr="00936509">
              <w:rPr>
                <w:rFonts w:asciiTheme="minorHAnsi" w:hAnsiTheme="minorHAnsi"/>
                <w:sz w:val="22"/>
                <w:szCs w:val="22"/>
              </w:rPr>
              <w:t>2</w:t>
            </w:r>
            <w:r w:rsidR="00571E5F">
              <w:rPr>
                <w:rFonts w:asciiTheme="minorHAnsi" w:hAnsiTheme="minorHAnsi"/>
                <w:sz w:val="22"/>
                <w:szCs w:val="22"/>
              </w:rPr>
              <w:t>9</w:t>
            </w:r>
            <w:r w:rsidR="000427CB" w:rsidRPr="00936509">
              <w:rPr>
                <w:rFonts w:asciiTheme="minorHAnsi" w:hAnsiTheme="minorHAnsi"/>
                <w:sz w:val="22"/>
                <w:szCs w:val="22"/>
                <w:vertAlign w:val="superscript"/>
              </w:rPr>
              <w:t>th</w:t>
            </w:r>
            <w:r w:rsidRPr="00936509">
              <w:rPr>
                <w:rFonts w:asciiTheme="minorHAnsi" w:hAnsiTheme="minorHAnsi"/>
                <w:sz w:val="22"/>
                <w:szCs w:val="22"/>
              </w:rPr>
              <w:t xml:space="preserve"> Ju</w:t>
            </w:r>
            <w:r w:rsidR="000427CB" w:rsidRPr="00936509">
              <w:rPr>
                <w:rFonts w:asciiTheme="minorHAnsi" w:hAnsiTheme="minorHAnsi"/>
                <w:sz w:val="22"/>
                <w:szCs w:val="22"/>
              </w:rPr>
              <w:t>ly</w:t>
            </w:r>
            <w:r w:rsidRPr="00936509">
              <w:rPr>
                <w:rFonts w:asciiTheme="minorHAnsi" w:hAnsiTheme="minorHAnsi"/>
                <w:sz w:val="22"/>
                <w:szCs w:val="22"/>
              </w:rPr>
              <w:t xml:space="preserve"> 2026 (or next working day)</w:t>
            </w:r>
          </w:p>
        </w:tc>
      </w:tr>
      <w:tr w:rsidR="00E5540B" w:rsidRPr="00EE0B40" w14:paraId="06ADEAD5" w14:textId="77777777" w:rsidTr="00E97773">
        <w:trPr>
          <w:trHeight w:val="270"/>
        </w:trPr>
        <w:tc>
          <w:tcPr>
            <w:tcW w:w="5518" w:type="dxa"/>
            <w:shd w:val="clear" w:color="auto" w:fill="FFFFFF"/>
            <w:tcMar>
              <w:top w:w="60" w:type="dxa"/>
              <w:left w:w="100" w:type="dxa"/>
              <w:bottom w:w="60" w:type="dxa"/>
              <w:right w:w="100" w:type="dxa"/>
            </w:tcMar>
            <w:vAlign w:val="center"/>
          </w:tcPr>
          <w:p w14:paraId="11062362" w14:textId="77777777" w:rsidR="00E5540B" w:rsidRPr="00EE0B40" w:rsidRDefault="00412123">
            <w:pPr>
              <w:rPr>
                <w:rFonts w:asciiTheme="minorHAnsi" w:hAnsiTheme="minorHAnsi"/>
                <w:sz w:val="22"/>
                <w:szCs w:val="22"/>
              </w:rPr>
            </w:pPr>
            <w:r w:rsidRPr="00EE0B40">
              <w:rPr>
                <w:rFonts w:asciiTheme="minorHAnsi" w:hAnsiTheme="minorHAnsi"/>
                <w:sz w:val="22"/>
                <w:szCs w:val="22"/>
              </w:rPr>
              <w:t>Evaluation Completion</w:t>
            </w:r>
          </w:p>
        </w:tc>
        <w:tc>
          <w:tcPr>
            <w:tcW w:w="4812" w:type="dxa"/>
            <w:shd w:val="clear" w:color="auto" w:fill="FFFFFF"/>
            <w:tcMar>
              <w:top w:w="60" w:type="dxa"/>
              <w:left w:w="100" w:type="dxa"/>
              <w:bottom w:w="60" w:type="dxa"/>
              <w:right w:w="100" w:type="dxa"/>
            </w:tcMar>
            <w:vAlign w:val="center"/>
          </w:tcPr>
          <w:p w14:paraId="33881582" w14:textId="2706A4AF" w:rsidR="00E5540B" w:rsidRPr="00936509" w:rsidRDefault="000427CB">
            <w:pPr>
              <w:rPr>
                <w:rFonts w:asciiTheme="minorHAnsi" w:hAnsiTheme="minorHAnsi"/>
                <w:sz w:val="22"/>
                <w:szCs w:val="22"/>
              </w:rPr>
            </w:pPr>
            <w:r w:rsidRPr="00936509">
              <w:rPr>
                <w:rFonts w:asciiTheme="minorHAnsi" w:hAnsiTheme="minorHAnsi"/>
                <w:sz w:val="22"/>
                <w:szCs w:val="22"/>
              </w:rPr>
              <w:t>2</w:t>
            </w:r>
            <w:r w:rsidR="00936509" w:rsidRPr="00936509">
              <w:rPr>
                <w:rFonts w:asciiTheme="minorHAnsi" w:hAnsiTheme="minorHAnsi"/>
                <w:sz w:val="22"/>
                <w:szCs w:val="22"/>
              </w:rPr>
              <w:t>9</w:t>
            </w:r>
            <w:r w:rsidRPr="00936509">
              <w:rPr>
                <w:rFonts w:asciiTheme="minorHAnsi" w:hAnsiTheme="minorHAnsi"/>
                <w:sz w:val="22"/>
                <w:szCs w:val="22"/>
                <w:vertAlign w:val="superscript"/>
              </w:rPr>
              <w:t>th</w:t>
            </w:r>
            <w:r w:rsidRPr="00936509">
              <w:rPr>
                <w:rFonts w:asciiTheme="minorHAnsi" w:hAnsiTheme="minorHAnsi"/>
                <w:sz w:val="22"/>
                <w:szCs w:val="22"/>
              </w:rPr>
              <w:t xml:space="preserve"> July 2026</w:t>
            </w:r>
          </w:p>
        </w:tc>
      </w:tr>
      <w:tr w:rsidR="00E5540B" w:rsidRPr="00EE0B40" w14:paraId="0D1C5385" w14:textId="77777777" w:rsidTr="00E97773">
        <w:trPr>
          <w:trHeight w:val="270"/>
        </w:trPr>
        <w:tc>
          <w:tcPr>
            <w:tcW w:w="5518" w:type="dxa"/>
            <w:shd w:val="clear" w:color="auto" w:fill="D6E4F0"/>
            <w:tcMar>
              <w:top w:w="60" w:type="dxa"/>
              <w:left w:w="100" w:type="dxa"/>
              <w:bottom w:w="60" w:type="dxa"/>
              <w:right w:w="100" w:type="dxa"/>
            </w:tcMar>
            <w:vAlign w:val="center"/>
          </w:tcPr>
          <w:p w14:paraId="59168F3F" w14:textId="77777777" w:rsidR="00E5540B" w:rsidRPr="00EE0B40" w:rsidRDefault="00412123">
            <w:pPr>
              <w:rPr>
                <w:rFonts w:asciiTheme="minorHAnsi" w:hAnsiTheme="minorHAnsi"/>
                <w:sz w:val="22"/>
                <w:szCs w:val="22"/>
              </w:rPr>
            </w:pPr>
            <w:r w:rsidRPr="00EE0B40">
              <w:rPr>
                <w:rFonts w:asciiTheme="minorHAnsi" w:hAnsiTheme="minorHAnsi"/>
                <w:sz w:val="22"/>
                <w:szCs w:val="22"/>
              </w:rPr>
              <w:t>Notification of Award</w:t>
            </w:r>
          </w:p>
        </w:tc>
        <w:tc>
          <w:tcPr>
            <w:tcW w:w="4812" w:type="dxa"/>
            <w:shd w:val="clear" w:color="auto" w:fill="D6E4F0"/>
            <w:tcMar>
              <w:top w:w="60" w:type="dxa"/>
              <w:left w:w="100" w:type="dxa"/>
              <w:bottom w:w="60" w:type="dxa"/>
              <w:right w:w="100" w:type="dxa"/>
            </w:tcMar>
            <w:vAlign w:val="center"/>
          </w:tcPr>
          <w:p w14:paraId="5182419F" w14:textId="2BD30876" w:rsidR="00E5540B" w:rsidRPr="00936509" w:rsidRDefault="00571E5F">
            <w:pPr>
              <w:rPr>
                <w:rFonts w:asciiTheme="minorHAnsi" w:hAnsiTheme="minorHAnsi"/>
                <w:sz w:val="22"/>
                <w:szCs w:val="22"/>
              </w:rPr>
            </w:pPr>
            <w:r>
              <w:rPr>
                <w:rFonts w:asciiTheme="minorHAnsi" w:hAnsiTheme="minorHAnsi"/>
                <w:sz w:val="22"/>
                <w:szCs w:val="22"/>
              </w:rPr>
              <w:t>30</w:t>
            </w:r>
            <w:r w:rsidRPr="00571E5F">
              <w:rPr>
                <w:rFonts w:asciiTheme="minorHAnsi" w:hAnsiTheme="minorHAnsi"/>
                <w:sz w:val="22"/>
                <w:szCs w:val="22"/>
                <w:vertAlign w:val="superscript"/>
              </w:rPr>
              <w:t>th</w:t>
            </w:r>
            <w:r>
              <w:rPr>
                <w:rFonts w:asciiTheme="minorHAnsi" w:hAnsiTheme="minorHAnsi"/>
                <w:sz w:val="22"/>
                <w:szCs w:val="22"/>
              </w:rPr>
              <w:t xml:space="preserve"> </w:t>
            </w:r>
            <w:r w:rsidR="00412123" w:rsidRPr="00936509">
              <w:rPr>
                <w:rFonts w:asciiTheme="minorHAnsi" w:hAnsiTheme="minorHAnsi"/>
                <w:sz w:val="22"/>
                <w:szCs w:val="22"/>
              </w:rPr>
              <w:t>July 2026</w:t>
            </w:r>
          </w:p>
        </w:tc>
      </w:tr>
      <w:tr w:rsidR="00E5540B" w:rsidRPr="00EE0B40" w14:paraId="6F6A48BC" w14:textId="77777777" w:rsidTr="00E97773">
        <w:trPr>
          <w:trHeight w:val="270"/>
        </w:trPr>
        <w:tc>
          <w:tcPr>
            <w:tcW w:w="5518" w:type="dxa"/>
            <w:shd w:val="clear" w:color="auto" w:fill="FFFFFF"/>
            <w:tcMar>
              <w:top w:w="60" w:type="dxa"/>
              <w:left w:w="100" w:type="dxa"/>
              <w:bottom w:w="60" w:type="dxa"/>
              <w:right w:w="100" w:type="dxa"/>
            </w:tcMar>
            <w:vAlign w:val="center"/>
          </w:tcPr>
          <w:p w14:paraId="12BCD83B" w14:textId="77777777" w:rsidR="00E5540B" w:rsidRPr="00EE0B40" w:rsidRDefault="00412123">
            <w:pPr>
              <w:rPr>
                <w:rFonts w:asciiTheme="minorHAnsi" w:hAnsiTheme="minorHAnsi"/>
                <w:sz w:val="22"/>
                <w:szCs w:val="22"/>
              </w:rPr>
            </w:pPr>
            <w:r w:rsidRPr="00EE0B40">
              <w:rPr>
                <w:rFonts w:asciiTheme="minorHAnsi" w:hAnsiTheme="minorHAnsi"/>
                <w:sz w:val="22"/>
                <w:szCs w:val="22"/>
              </w:rPr>
              <w:t>Contract Signing / Purchase Order Issuance</w:t>
            </w:r>
          </w:p>
        </w:tc>
        <w:tc>
          <w:tcPr>
            <w:tcW w:w="4812" w:type="dxa"/>
            <w:shd w:val="clear" w:color="auto" w:fill="FFFFFF"/>
            <w:tcMar>
              <w:top w:w="60" w:type="dxa"/>
              <w:left w:w="100" w:type="dxa"/>
              <w:bottom w:w="60" w:type="dxa"/>
              <w:right w:w="100" w:type="dxa"/>
            </w:tcMar>
            <w:vAlign w:val="center"/>
          </w:tcPr>
          <w:p w14:paraId="71C00AC6" w14:textId="4F5CFD1B" w:rsidR="00E5540B" w:rsidRPr="00936509" w:rsidRDefault="00CF49E1">
            <w:pPr>
              <w:rPr>
                <w:rFonts w:asciiTheme="minorHAnsi" w:hAnsiTheme="minorHAnsi"/>
                <w:sz w:val="22"/>
                <w:szCs w:val="22"/>
              </w:rPr>
            </w:pPr>
            <w:r w:rsidRPr="00936509">
              <w:rPr>
                <w:rFonts w:asciiTheme="minorHAnsi" w:hAnsiTheme="minorHAnsi"/>
                <w:sz w:val="22"/>
                <w:szCs w:val="22"/>
              </w:rPr>
              <w:t>3</w:t>
            </w:r>
            <w:r w:rsidR="009A119E">
              <w:rPr>
                <w:rFonts w:asciiTheme="minorHAnsi" w:hAnsiTheme="minorHAnsi"/>
                <w:sz w:val="22"/>
                <w:szCs w:val="22"/>
              </w:rPr>
              <w:t>1</w:t>
            </w:r>
            <w:r w:rsidR="009A119E" w:rsidRPr="009A119E">
              <w:rPr>
                <w:rFonts w:asciiTheme="minorHAnsi" w:hAnsiTheme="minorHAnsi"/>
                <w:sz w:val="22"/>
                <w:szCs w:val="22"/>
                <w:vertAlign w:val="superscript"/>
              </w:rPr>
              <w:t>st</w:t>
            </w:r>
            <w:r w:rsidR="009A119E">
              <w:rPr>
                <w:rFonts w:asciiTheme="minorHAnsi" w:hAnsiTheme="minorHAnsi"/>
                <w:sz w:val="22"/>
                <w:szCs w:val="22"/>
              </w:rPr>
              <w:t xml:space="preserve"> </w:t>
            </w:r>
            <w:r w:rsidRPr="00936509">
              <w:rPr>
                <w:rFonts w:asciiTheme="minorHAnsi" w:hAnsiTheme="minorHAnsi"/>
                <w:sz w:val="22"/>
                <w:szCs w:val="22"/>
              </w:rPr>
              <w:t>July 2026</w:t>
            </w:r>
          </w:p>
        </w:tc>
      </w:tr>
    </w:tbl>
    <w:p w14:paraId="3A96D37B" w14:textId="4679CCB5" w:rsidR="00CF49E1" w:rsidRPr="00EE0B40" w:rsidRDefault="00CF49E1" w:rsidP="00CF49E1">
      <w:pPr>
        <w:pBdr>
          <w:bottom w:val="single" w:sz="6" w:space="1" w:color="1F4E79"/>
        </w:pBdr>
        <w:spacing w:before="240" w:after="120"/>
        <w:rPr>
          <w:rFonts w:asciiTheme="minorHAnsi" w:hAnsiTheme="minorHAnsi"/>
          <w:sz w:val="22"/>
          <w:szCs w:val="22"/>
        </w:rPr>
      </w:pPr>
      <w:r w:rsidRPr="00EE0B40">
        <w:rPr>
          <w:rFonts w:asciiTheme="minorHAnsi" w:hAnsiTheme="minorHAnsi"/>
          <w:sz w:val="22"/>
          <w:szCs w:val="22"/>
        </w:rPr>
        <w:lastRenderedPageBreak/>
        <w:t xml:space="preserve">EHSAR Foundation reserves the right </w:t>
      </w:r>
      <w:r w:rsidR="00557574" w:rsidRPr="00EE0B40">
        <w:rPr>
          <w:rFonts w:asciiTheme="minorHAnsi" w:hAnsiTheme="minorHAnsi"/>
          <w:sz w:val="22"/>
          <w:szCs w:val="22"/>
        </w:rPr>
        <w:t xml:space="preserve">to a lot the contract to </w:t>
      </w:r>
      <w:r w:rsidRPr="00EE0B40">
        <w:rPr>
          <w:rFonts w:asciiTheme="minorHAnsi" w:hAnsiTheme="minorHAnsi"/>
          <w:sz w:val="22"/>
          <w:szCs w:val="22"/>
        </w:rPr>
        <w:t>one or more suppliers based on technical compliance, capacity, delivery schedule, and financial competitiveness. The Foundation also reserves the right to split the award by item or supplier; however, individual line items will not be divided between multiple suppliers.</w:t>
      </w:r>
    </w:p>
    <w:p w14:paraId="62B1568E" w14:textId="77777777" w:rsidR="00E5540B" w:rsidRPr="00EE0B40" w:rsidRDefault="00412123">
      <w:pPr>
        <w:pBdr>
          <w:bottom w:val="single" w:sz="6" w:space="1" w:color="1F4E79"/>
        </w:pBdr>
        <w:spacing w:before="240" w:after="120"/>
        <w:rPr>
          <w:rFonts w:asciiTheme="minorHAnsi" w:hAnsiTheme="minorHAnsi"/>
          <w:sz w:val="22"/>
          <w:szCs w:val="22"/>
        </w:rPr>
      </w:pPr>
      <w:r w:rsidRPr="00EE0B40">
        <w:rPr>
          <w:rFonts w:asciiTheme="minorHAnsi" w:hAnsiTheme="minorHAnsi"/>
          <w:b/>
          <w:bCs/>
          <w:color w:val="1F4E79"/>
          <w:sz w:val="22"/>
          <w:szCs w:val="22"/>
        </w:rPr>
        <w:t>4. Submission Requirements</w:t>
      </w:r>
    </w:p>
    <w:p w14:paraId="48527634" w14:textId="77777777" w:rsidR="00E5540B" w:rsidRPr="00EE0B40" w:rsidRDefault="00412123">
      <w:pPr>
        <w:pStyle w:val="ListParagraph"/>
        <w:numPr>
          <w:ilvl w:val="0"/>
          <w:numId w:val="2"/>
        </w:numPr>
        <w:spacing w:before="60" w:after="60"/>
        <w:rPr>
          <w:rFonts w:asciiTheme="minorHAnsi" w:hAnsiTheme="minorHAnsi"/>
          <w:sz w:val="22"/>
          <w:szCs w:val="22"/>
        </w:rPr>
      </w:pPr>
      <w:r w:rsidRPr="00EE0B40">
        <w:rPr>
          <w:rFonts w:asciiTheme="minorHAnsi" w:hAnsiTheme="minorHAnsi"/>
          <w:sz w:val="22"/>
          <w:szCs w:val="22"/>
        </w:rPr>
        <w:t>All tender documents must be submitted in English.</w:t>
      </w:r>
    </w:p>
    <w:p w14:paraId="1E8D82F5" w14:textId="77777777" w:rsidR="00E5540B" w:rsidRPr="00EE0B40" w:rsidRDefault="00412123">
      <w:pPr>
        <w:pStyle w:val="ListParagraph"/>
        <w:numPr>
          <w:ilvl w:val="0"/>
          <w:numId w:val="2"/>
        </w:numPr>
        <w:spacing w:before="60" w:after="60"/>
        <w:rPr>
          <w:rFonts w:asciiTheme="minorHAnsi" w:hAnsiTheme="minorHAnsi"/>
          <w:sz w:val="22"/>
          <w:szCs w:val="22"/>
        </w:rPr>
      </w:pPr>
      <w:r w:rsidRPr="00EE0B40">
        <w:rPr>
          <w:rFonts w:asciiTheme="minorHAnsi" w:hAnsiTheme="minorHAnsi"/>
          <w:sz w:val="22"/>
          <w:szCs w:val="22"/>
        </w:rPr>
        <w:t>Bids must be valid for a minimum of 6 months from the submission date.</w:t>
      </w:r>
    </w:p>
    <w:p w14:paraId="35E5B138" w14:textId="77777777" w:rsidR="00E5540B" w:rsidRPr="00EE0B40" w:rsidRDefault="00412123">
      <w:pPr>
        <w:pStyle w:val="ListParagraph"/>
        <w:numPr>
          <w:ilvl w:val="0"/>
          <w:numId w:val="2"/>
        </w:numPr>
        <w:spacing w:before="60" w:after="60"/>
        <w:rPr>
          <w:rFonts w:asciiTheme="minorHAnsi" w:hAnsiTheme="minorHAnsi"/>
          <w:sz w:val="22"/>
          <w:szCs w:val="22"/>
        </w:rPr>
      </w:pPr>
      <w:r w:rsidRPr="00EE0B40">
        <w:rPr>
          <w:rFonts w:asciiTheme="minorHAnsi" w:hAnsiTheme="minorHAnsi"/>
          <w:sz w:val="22"/>
          <w:szCs w:val="22"/>
        </w:rPr>
        <w:t>Currency: Pakistani Rupee (PKR). All prices must include all applicable government taxes (income tax, sales tax, provincial tax, KPRA, etc.).</w:t>
      </w:r>
    </w:p>
    <w:p w14:paraId="47CC7E5F" w14:textId="77777777" w:rsidR="00E5540B" w:rsidRPr="00EE0B40" w:rsidRDefault="00412123">
      <w:pPr>
        <w:pStyle w:val="ListParagraph"/>
        <w:numPr>
          <w:ilvl w:val="0"/>
          <w:numId w:val="2"/>
        </w:numPr>
        <w:spacing w:before="60" w:after="60"/>
        <w:rPr>
          <w:rFonts w:asciiTheme="minorHAnsi" w:hAnsiTheme="minorHAnsi"/>
          <w:sz w:val="22"/>
          <w:szCs w:val="22"/>
        </w:rPr>
      </w:pPr>
      <w:r w:rsidRPr="00EE0B40">
        <w:rPr>
          <w:rFonts w:asciiTheme="minorHAnsi" w:hAnsiTheme="minorHAnsi"/>
          <w:sz w:val="22"/>
          <w:szCs w:val="22"/>
        </w:rPr>
        <w:t>Suppliers must quote only one rate per item. Bids with multiple options per item may be rejected.</w:t>
      </w:r>
    </w:p>
    <w:p w14:paraId="0B18D1DD" w14:textId="77777777" w:rsidR="00E5540B" w:rsidRPr="00EE0B40" w:rsidRDefault="00412123">
      <w:pPr>
        <w:pStyle w:val="ListParagraph"/>
        <w:numPr>
          <w:ilvl w:val="0"/>
          <w:numId w:val="2"/>
        </w:numPr>
        <w:spacing w:before="60" w:after="60"/>
        <w:rPr>
          <w:rFonts w:asciiTheme="minorHAnsi" w:hAnsiTheme="minorHAnsi"/>
          <w:sz w:val="22"/>
          <w:szCs w:val="22"/>
        </w:rPr>
      </w:pPr>
      <w:r w:rsidRPr="00EE0B40">
        <w:rPr>
          <w:rFonts w:asciiTheme="minorHAnsi" w:hAnsiTheme="minorHAnsi"/>
          <w:sz w:val="22"/>
          <w:szCs w:val="22"/>
        </w:rPr>
        <w:t>Sealed bids must bear the tender reference on the outside of the envelope.</w:t>
      </w:r>
    </w:p>
    <w:p w14:paraId="5237CC79" w14:textId="77777777" w:rsidR="00E5540B" w:rsidRPr="00EE0B40" w:rsidRDefault="00412123">
      <w:pPr>
        <w:pStyle w:val="ListParagraph"/>
        <w:numPr>
          <w:ilvl w:val="0"/>
          <w:numId w:val="2"/>
        </w:numPr>
        <w:spacing w:before="60" w:after="60"/>
        <w:rPr>
          <w:rFonts w:asciiTheme="minorHAnsi" w:hAnsiTheme="minorHAnsi"/>
          <w:sz w:val="22"/>
          <w:szCs w:val="22"/>
        </w:rPr>
      </w:pPr>
      <w:r w:rsidRPr="00EE0B40">
        <w:rPr>
          <w:rFonts w:asciiTheme="minorHAnsi" w:hAnsiTheme="minorHAnsi"/>
          <w:sz w:val="22"/>
          <w:szCs w:val="22"/>
        </w:rPr>
        <w:t>Suppliers engaged in corrupt, fraudulent, collusive, or coercive practices — including bidding under multiple names — will be rejected and permanently blacklisted.</w:t>
      </w:r>
    </w:p>
    <w:p w14:paraId="41AC18D8" w14:textId="77777777" w:rsidR="00E5540B" w:rsidRPr="00EE0B40" w:rsidRDefault="00412123">
      <w:pPr>
        <w:pStyle w:val="ListParagraph"/>
        <w:numPr>
          <w:ilvl w:val="0"/>
          <w:numId w:val="2"/>
        </w:numPr>
        <w:spacing w:before="60" w:after="60"/>
        <w:rPr>
          <w:rFonts w:asciiTheme="minorHAnsi" w:hAnsiTheme="minorHAnsi"/>
          <w:sz w:val="22"/>
          <w:szCs w:val="22"/>
        </w:rPr>
      </w:pPr>
      <w:r w:rsidRPr="00EE0B40">
        <w:rPr>
          <w:rFonts w:asciiTheme="minorHAnsi" w:hAnsiTheme="minorHAnsi"/>
          <w:sz w:val="22"/>
          <w:szCs w:val="22"/>
        </w:rPr>
        <w:t>Final quantities may be increased or decreased at EHSAR's discretion.</w:t>
      </w:r>
    </w:p>
    <w:p w14:paraId="3892A284" w14:textId="77777777" w:rsidR="00E5540B" w:rsidRPr="00EE0B40" w:rsidRDefault="00412123">
      <w:pPr>
        <w:pBdr>
          <w:bottom w:val="single" w:sz="6" w:space="1" w:color="1F4E79"/>
        </w:pBdr>
        <w:spacing w:before="240" w:after="120"/>
        <w:rPr>
          <w:rFonts w:asciiTheme="minorHAnsi" w:hAnsiTheme="minorHAnsi"/>
          <w:sz w:val="22"/>
          <w:szCs w:val="22"/>
        </w:rPr>
      </w:pPr>
      <w:r w:rsidRPr="00EE0B40">
        <w:rPr>
          <w:rFonts w:asciiTheme="minorHAnsi" w:hAnsiTheme="minorHAnsi"/>
          <w:b/>
          <w:bCs/>
          <w:color w:val="1F4E79"/>
          <w:sz w:val="22"/>
          <w:szCs w:val="22"/>
        </w:rPr>
        <w:t>5. Bid Security</w:t>
      </w:r>
    </w:p>
    <w:p w14:paraId="6C71756C" w14:textId="5B637283" w:rsidR="00E5540B" w:rsidRPr="00EE0B40" w:rsidRDefault="00412123">
      <w:pPr>
        <w:spacing w:before="80" w:after="80"/>
        <w:rPr>
          <w:rFonts w:asciiTheme="minorHAnsi" w:hAnsiTheme="minorHAnsi"/>
          <w:sz w:val="22"/>
          <w:szCs w:val="22"/>
        </w:rPr>
      </w:pPr>
      <w:r w:rsidRPr="00EE0B40">
        <w:rPr>
          <w:rFonts w:asciiTheme="minorHAnsi" w:hAnsiTheme="minorHAnsi"/>
          <w:sz w:val="22"/>
          <w:szCs w:val="22"/>
        </w:rPr>
        <w:t xml:space="preserve">Bid Security is not required at bid submission. Only shortlisted suppliers will be required to submit a Performance Security Bond at the rate of </w:t>
      </w:r>
      <w:r w:rsidR="00C768E9" w:rsidRPr="00EE0B40">
        <w:rPr>
          <w:rFonts w:asciiTheme="minorHAnsi" w:hAnsiTheme="minorHAnsi"/>
          <w:sz w:val="22"/>
          <w:szCs w:val="22"/>
        </w:rPr>
        <w:t>5</w:t>
      </w:r>
      <w:r w:rsidRPr="00EE0B40">
        <w:rPr>
          <w:rFonts w:asciiTheme="minorHAnsi" w:hAnsiTheme="minorHAnsi"/>
          <w:sz w:val="22"/>
          <w:szCs w:val="22"/>
        </w:rPr>
        <w:t>% of the total contract value, payable in the name of "EHSAR Foundation", prior to issuance of the Purchase/Work Order.</w:t>
      </w:r>
    </w:p>
    <w:p w14:paraId="7CD9EDD9" w14:textId="77777777" w:rsidR="00E5540B" w:rsidRPr="00EE0B40" w:rsidRDefault="00412123">
      <w:pPr>
        <w:pBdr>
          <w:bottom w:val="single" w:sz="6" w:space="1" w:color="1F4E79"/>
        </w:pBdr>
        <w:spacing w:before="240" w:after="120"/>
        <w:rPr>
          <w:rFonts w:asciiTheme="minorHAnsi" w:hAnsiTheme="minorHAnsi"/>
          <w:sz w:val="22"/>
          <w:szCs w:val="22"/>
        </w:rPr>
      </w:pPr>
      <w:r w:rsidRPr="00EE0B40">
        <w:rPr>
          <w:rFonts w:asciiTheme="minorHAnsi" w:hAnsiTheme="minorHAnsi"/>
          <w:b/>
          <w:bCs/>
          <w:color w:val="1F4E79"/>
          <w:sz w:val="22"/>
          <w:szCs w:val="22"/>
        </w:rPr>
        <w:t>6. Evaluation Criteria</w:t>
      </w:r>
    </w:p>
    <w:p w14:paraId="7FF2C95A" w14:textId="77777777" w:rsidR="00356BC7" w:rsidRPr="00356BC7" w:rsidRDefault="00356BC7" w:rsidP="00356BC7">
      <w:pPr>
        <w:rPr>
          <w:rFonts w:asciiTheme="minorHAnsi" w:hAnsiTheme="minorHAnsi"/>
          <w:b/>
          <w:bCs/>
          <w:sz w:val="22"/>
          <w:szCs w:val="22"/>
        </w:rPr>
      </w:pPr>
      <w:r w:rsidRPr="00356BC7">
        <w:rPr>
          <w:rFonts w:asciiTheme="minorHAnsi" w:hAnsiTheme="minorHAnsi"/>
          <w:b/>
          <w:bCs/>
          <w:sz w:val="22"/>
          <w:szCs w:val="22"/>
        </w:rPr>
        <w:t>Stage 1 — Mandatory Criteria (Pass/Fail — disqualifying)</w:t>
      </w:r>
    </w:p>
    <w:p w14:paraId="20237550" w14:textId="77777777" w:rsidR="00356BC7" w:rsidRPr="00356BC7" w:rsidRDefault="00356BC7" w:rsidP="00356BC7">
      <w:pPr>
        <w:rPr>
          <w:rFonts w:asciiTheme="minorHAnsi" w:hAnsiTheme="minorHAnsi"/>
          <w:sz w:val="22"/>
          <w:szCs w:val="22"/>
        </w:rPr>
      </w:pPr>
      <w:r w:rsidRPr="00356BC7">
        <w:rPr>
          <w:rFonts w:asciiTheme="minorHAnsi" w:hAnsiTheme="minorHAnsi"/>
          <w:sz w:val="22"/>
          <w:szCs w:val="22"/>
        </w:rPr>
        <w:t>Bidders must submit all of the following. Failure to submit any item below will result in disqualification without proceeding to Stage 2 scoring.</w:t>
      </w:r>
    </w:p>
    <w:p w14:paraId="5303BAB3" w14:textId="77777777" w:rsidR="00356BC7" w:rsidRPr="00356BC7" w:rsidRDefault="00356BC7" w:rsidP="00356BC7">
      <w:pPr>
        <w:numPr>
          <w:ilvl w:val="0"/>
          <w:numId w:val="15"/>
        </w:numPr>
        <w:rPr>
          <w:rFonts w:asciiTheme="minorHAnsi" w:hAnsiTheme="minorHAnsi"/>
          <w:sz w:val="22"/>
          <w:szCs w:val="22"/>
        </w:rPr>
      </w:pPr>
      <w:r w:rsidRPr="00356BC7">
        <w:rPr>
          <w:rFonts w:asciiTheme="minorHAnsi" w:hAnsiTheme="minorHAnsi"/>
          <w:sz w:val="22"/>
          <w:szCs w:val="22"/>
        </w:rPr>
        <w:t>Valid NTN and STRN Certificate</w:t>
      </w:r>
    </w:p>
    <w:p w14:paraId="511E3CEB" w14:textId="55B834C1" w:rsidR="00356BC7" w:rsidRPr="00356BC7" w:rsidRDefault="00356BC7" w:rsidP="00356BC7">
      <w:pPr>
        <w:numPr>
          <w:ilvl w:val="0"/>
          <w:numId w:val="15"/>
        </w:numPr>
        <w:rPr>
          <w:rFonts w:asciiTheme="minorHAnsi" w:hAnsiTheme="minorHAnsi"/>
          <w:sz w:val="22"/>
          <w:szCs w:val="22"/>
        </w:rPr>
      </w:pPr>
      <w:r w:rsidRPr="00356BC7">
        <w:rPr>
          <w:rFonts w:asciiTheme="minorHAnsi" w:hAnsiTheme="minorHAnsi"/>
          <w:sz w:val="22"/>
          <w:szCs w:val="22"/>
        </w:rPr>
        <w:t xml:space="preserve">Minimum two (2) </w:t>
      </w:r>
      <w:r w:rsidR="004A27AB" w:rsidRPr="00356BC7">
        <w:rPr>
          <w:rFonts w:asciiTheme="minorHAnsi" w:hAnsiTheme="minorHAnsi"/>
          <w:sz w:val="22"/>
          <w:szCs w:val="22"/>
        </w:rPr>
        <w:t xml:space="preserve">completed </w:t>
      </w:r>
      <w:r w:rsidR="004A27AB">
        <w:rPr>
          <w:rFonts w:asciiTheme="minorHAnsi" w:hAnsiTheme="minorHAnsi"/>
          <w:sz w:val="22"/>
          <w:szCs w:val="22"/>
        </w:rPr>
        <w:t>PO</w:t>
      </w:r>
      <w:r>
        <w:rPr>
          <w:rFonts w:asciiTheme="minorHAnsi" w:hAnsiTheme="minorHAnsi"/>
          <w:sz w:val="22"/>
          <w:szCs w:val="22"/>
        </w:rPr>
        <w:t xml:space="preserve"> or </w:t>
      </w:r>
      <w:r w:rsidRPr="00356BC7">
        <w:rPr>
          <w:rFonts w:asciiTheme="minorHAnsi" w:hAnsiTheme="minorHAnsi"/>
          <w:sz w:val="22"/>
          <w:szCs w:val="22"/>
        </w:rPr>
        <w:t>contracts with NGOs or similar organizations within the last 3 years, with verifiable Purchase Orders/Contracts attached</w:t>
      </w:r>
    </w:p>
    <w:p w14:paraId="1013DFB0" w14:textId="77777777" w:rsidR="00356BC7" w:rsidRPr="00356BC7" w:rsidRDefault="00356BC7" w:rsidP="00356BC7">
      <w:pPr>
        <w:numPr>
          <w:ilvl w:val="0"/>
          <w:numId w:val="15"/>
        </w:numPr>
        <w:rPr>
          <w:rFonts w:asciiTheme="minorHAnsi" w:hAnsiTheme="minorHAnsi"/>
          <w:sz w:val="22"/>
          <w:szCs w:val="22"/>
        </w:rPr>
      </w:pPr>
      <w:r w:rsidRPr="00356BC7">
        <w:rPr>
          <w:rFonts w:asciiTheme="minorHAnsi" w:hAnsiTheme="minorHAnsi"/>
          <w:sz w:val="22"/>
          <w:szCs w:val="22"/>
        </w:rPr>
        <w:t>Signed and stamped Tenderer's Declaration (Document 7)</w:t>
      </w:r>
    </w:p>
    <w:p w14:paraId="65790E05" w14:textId="77777777" w:rsidR="00356BC7" w:rsidRDefault="00356BC7" w:rsidP="00356BC7">
      <w:pPr>
        <w:numPr>
          <w:ilvl w:val="0"/>
          <w:numId w:val="15"/>
        </w:numPr>
        <w:rPr>
          <w:rFonts w:asciiTheme="minorHAnsi" w:hAnsiTheme="minorHAnsi"/>
          <w:sz w:val="22"/>
          <w:szCs w:val="22"/>
        </w:rPr>
      </w:pPr>
      <w:r w:rsidRPr="00356BC7">
        <w:rPr>
          <w:rFonts w:asciiTheme="minorHAnsi" w:hAnsiTheme="minorHAnsi"/>
          <w:sz w:val="22"/>
          <w:szCs w:val="22"/>
        </w:rPr>
        <w:t>Signed Code of Conduct</w:t>
      </w:r>
    </w:p>
    <w:p w14:paraId="7C0D3A85" w14:textId="052A0188" w:rsidR="00C74F47" w:rsidRPr="00C74F47" w:rsidRDefault="00C74F47" w:rsidP="00C74F47">
      <w:pPr>
        <w:numPr>
          <w:ilvl w:val="0"/>
          <w:numId w:val="15"/>
        </w:numPr>
        <w:rPr>
          <w:rFonts w:asciiTheme="minorHAnsi" w:hAnsiTheme="minorHAnsi"/>
          <w:sz w:val="22"/>
          <w:szCs w:val="22"/>
        </w:rPr>
      </w:pPr>
      <w:r w:rsidRPr="00C74F47">
        <w:rPr>
          <w:rFonts w:asciiTheme="minorHAnsi" w:hAnsiTheme="minorHAnsi"/>
          <w:sz w:val="22"/>
          <w:szCs w:val="22"/>
        </w:rPr>
        <w:t>Manufacturer Authorization Letter or Authorized Distributor Certificate — required for all suppliers who are not Original Equipment Manufacturers (OEMs). Suppliers who are OEMs must state this clearly in their bid submission and provide evidence of OEM status.</w:t>
      </w:r>
    </w:p>
    <w:p w14:paraId="701BC0A9" w14:textId="77777777" w:rsidR="00356BC7" w:rsidRPr="00356BC7" w:rsidRDefault="00356BC7" w:rsidP="00356BC7">
      <w:pPr>
        <w:numPr>
          <w:ilvl w:val="0"/>
          <w:numId w:val="15"/>
        </w:numPr>
        <w:rPr>
          <w:rFonts w:asciiTheme="minorHAnsi" w:hAnsiTheme="minorHAnsi"/>
          <w:sz w:val="22"/>
          <w:szCs w:val="22"/>
        </w:rPr>
      </w:pPr>
      <w:r w:rsidRPr="00356BC7">
        <w:rPr>
          <w:rFonts w:asciiTheme="minorHAnsi" w:hAnsiTheme="minorHAnsi"/>
          <w:sz w:val="22"/>
          <w:szCs w:val="22"/>
        </w:rPr>
        <w:t>Confirmation of compliance with the Technical Specifications for each quoted item, or a clearly stated deviation where full compliance cannot be met</w:t>
      </w:r>
    </w:p>
    <w:p w14:paraId="73BB1458" w14:textId="77777777" w:rsidR="00356BC7" w:rsidRPr="00F644C8" w:rsidRDefault="00356BC7" w:rsidP="00356BC7">
      <w:pPr>
        <w:numPr>
          <w:ilvl w:val="0"/>
          <w:numId w:val="15"/>
        </w:numPr>
        <w:rPr>
          <w:rFonts w:asciiTheme="minorHAnsi" w:hAnsiTheme="minorHAnsi"/>
          <w:sz w:val="22"/>
          <w:szCs w:val="22"/>
        </w:rPr>
      </w:pPr>
      <w:r w:rsidRPr="00F644C8">
        <w:rPr>
          <w:rFonts w:asciiTheme="minorHAnsi" w:hAnsiTheme="minorHAnsi"/>
          <w:sz w:val="22"/>
          <w:szCs w:val="22"/>
        </w:rPr>
        <w:t>CE marking and/or ISO 13485 certification, and DRAP Medical Device registration/enlistment proof where applicable, for the relevant equipment items</w:t>
      </w:r>
    </w:p>
    <w:p w14:paraId="6B086509" w14:textId="77777777" w:rsidR="00356BC7" w:rsidRDefault="00356BC7" w:rsidP="00356BC7">
      <w:pPr>
        <w:numPr>
          <w:ilvl w:val="0"/>
          <w:numId w:val="15"/>
        </w:numPr>
        <w:rPr>
          <w:rFonts w:asciiTheme="minorHAnsi" w:hAnsiTheme="minorHAnsi"/>
          <w:sz w:val="22"/>
          <w:szCs w:val="22"/>
        </w:rPr>
      </w:pPr>
      <w:r w:rsidRPr="00356BC7">
        <w:rPr>
          <w:rFonts w:asciiTheme="minorHAnsi" w:hAnsiTheme="minorHAnsi"/>
          <w:sz w:val="22"/>
          <w:szCs w:val="22"/>
        </w:rPr>
        <w:t>Undertaking on stamp paper: not blacklisted/defaulter in public or private sector procurement (last 5 years); not defaulter of any scheduled bank; not listed or debarred on any EU, UN, or other applicable sanctions/exclusion list</w:t>
      </w:r>
    </w:p>
    <w:p w14:paraId="10DC4AA3" w14:textId="77777777" w:rsidR="00C363D4" w:rsidRPr="00822DD7" w:rsidRDefault="00C363D4" w:rsidP="00C363D4">
      <w:pPr>
        <w:rPr>
          <w:rFonts w:asciiTheme="minorHAnsi" w:hAnsiTheme="minorHAnsi"/>
          <w:b/>
          <w:bCs/>
          <w:sz w:val="10"/>
          <w:szCs w:val="10"/>
        </w:rPr>
      </w:pPr>
    </w:p>
    <w:p w14:paraId="70DFAC36" w14:textId="30A04DFA" w:rsidR="00C363D4" w:rsidRPr="00C363D4" w:rsidRDefault="00C363D4" w:rsidP="00C363D4">
      <w:pPr>
        <w:rPr>
          <w:rFonts w:asciiTheme="minorHAnsi" w:hAnsiTheme="minorHAnsi"/>
          <w:b/>
          <w:bCs/>
          <w:sz w:val="22"/>
          <w:szCs w:val="22"/>
        </w:rPr>
      </w:pPr>
      <w:r w:rsidRPr="00C363D4">
        <w:rPr>
          <w:rFonts w:asciiTheme="minorHAnsi" w:hAnsiTheme="minorHAnsi"/>
          <w:b/>
          <w:bCs/>
          <w:sz w:val="22"/>
          <w:szCs w:val="22"/>
        </w:rPr>
        <w:t>Stage 2 — Scored Selection Criteria (bidders who pass Stage 1 only)</w:t>
      </w:r>
    </w:p>
    <w:p w14:paraId="79C5B876" w14:textId="77777777" w:rsidR="00E5540B" w:rsidRPr="00822DD7" w:rsidRDefault="00E5540B">
      <w:pPr>
        <w:rPr>
          <w:rFonts w:asciiTheme="minorHAnsi" w:hAnsiTheme="minorHAnsi"/>
          <w:sz w:val="10"/>
          <w:szCs w:val="10"/>
        </w:rPr>
      </w:pPr>
    </w:p>
    <w:tbl>
      <w:tblPr>
        <w:tblW w:w="10380" w:type="dxa"/>
        <w:tblLook w:val="04A0" w:firstRow="1" w:lastRow="0" w:firstColumn="1" w:lastColumn="0" w:noHBand="0" w:noVBand="1"/>
      </w:tblPr>
      <w:tblGrid>
        <w:gridCol w:w="467"/>
        <w:gridCol w:w="3923"/>
        <w:gridCol w:w="4990"/>
        <w:gridCol w:w="1000"/>
      </w:tblGrid>
      <w:tr w:rsidR="00F0116F" w:rsidRPr="00F0116F" w14:paraId="1C92DA3D" w14:textId="77777777" w:rsidTr="00D86B2B">
        <w:trPr>
          <w:trHeight w:val="290"/>
        </w:trPr>
        <w:tc>
          <w:tcPr>
            <w:tcW w:w="467" w:type="dxa"/>
            <w:tcBorders>
              <w:top w:val="single" w:sz="4" w:space="0" w:color="auto"/>
              <w:left w:val="single" w:sz="4" w:space="0" w:color="auto"/>
              <w:bottom w:val="single" w:sz="4" w:space="0" w:color="auto"/>
              <w:right w:val="single" w:sz="4" w:space="0" w:color="auto"/>
            </w:tcBorders>
            <w:noWrap/>
            <w:vAlign w:val="center"/>
            <w:hideMark/>
          </w:tcPr>
          <w:p w14:paraId="0DD7920B" w14:textId="77777777" w:rsidR="00F0116F" w:rsidRPr="00F0116F" w:rsidRDefault="00F0116F" w:rsidP="00F0116F">
            <w:pPr>
              <w:jc w:val="center"/>
              <w:rPr>
                <w:rFonts w:ascii="Aptos Narrow" w:eastAsia="Times New Roman" w:hAnsi="Aptos Narrow" w:cs="Times New Roman"/>
                <w:b/>
                <w:bCs/>
                <w:color w:val="000000"/>
                <w:sz w:val="22"/>
                <w:szCs w:val="22"/>
              </w:rPr>
            </w:pPr>
            <w:r w:rsidRPr="00F0116F">
              <w:rPr>
                <w:rFonts w:ascii="Aptos Narrow" w:eastAsia="Times New Roman" w:hAnsi="Aptos Narrow" w:cs="Times New Roman"/>
                <w:b/>
                <w:bCs/>
                <w:color w:val="000000"/>
                <w:sz w:val="22"/>
                <w:szCs w:val="22"/>
              </w:rPr>
              <w:t>Sr.</w:t>
            </w:r>
          </w:p>
        </w:tc>
        <w:tc>
          <w:tcPr>
            <w:tcW w:w="3923" w:type="dxa"/>
            <w:tcBorders>
              <w:top w:val="single" w:sz="4" w:space="0" w:color="auto"/>
              <w:left w:val="nil"/>
              <w:bottom w:val="single" w:sz="4" w:space="0" w:color="auto"/>
              <w:right w:val="single" w:sz="4" w:space="0" w:color="auto"/>
            </w:tcBorders>
            <w:vAlign w:val="center"/>
            <w:hideMark/>
          </w:tcPr>
          <w:p w14:paraId="220A656C" w14:textId="77777777" w:rsidR="00F0116F" w:rsidRPr="00F0116F" w:rsidRDefault="00F0116F" w:rsidP="00F0116F">
            <w:pPr>
              <w:jc w:val="center"/>
              <w:rPr>
                <w:rFonts w:ascii="Aptos Narrow" w:eastAsia="Times New Roman" w:hAnsi="Aptos Narrow" w:cs="Times New Roman"/>
                <w:b/>
                <w:bCs/>
                <w:color w:val="000000"/>
                <w:sz w:val="22"/>
                <w:szCs w:val="22"/>
              </w:rPr>
            </w:pPr>
            <w:r w:rsidRPr="00F0116F">
              <w:rPr>
                <w:rFonts w:ascii="Aptos Narrow" w:eastAsia="Times New Roman" w:hAnsi="Aptos Narrow" w:cs="Times New Roman"/>
                <w:b/>
                <w:bCs/>
                <w:color w:val="000000"/>
                <w:sz w:val="22"/>
                <w:szCs w:val="22"/>
              </w:rPr>
              <w:t>Criterion</w:t>
            </w:r>
          </w:p>
        </w:tc>
        <w:tc>
          <w:tcPr>
            <w:tcW w:w="4990" w:type="dxa"/>
            <w:tcBorders>
              <w:top w:val="single" w:sz="4" w:space="0" w:color="auto"/>
              <w:left w:val="nil"/>
              <w:bottom w:val="single" w:sz="4" w:space="0" w:color="auto"/>
              <w:right w:val="single" w:sz="4" w:space="0" w:color="auto"/>
            </w:tcBorders>
            <w:vAlign w:val="center"/>
            <w:hideMark/>
          </w:tcPr>
          <w:p w14:paraId="03E1A745" w14:textId="77777777" w:rsidR="00F0116F" w:rsidRPr="00F0116F" w:rsidRDefault="00F0116F" w:rsidP="00F0116F">
            <w:pPr>
              <w:jc w:val="center"/>
              <w:rPr>
                <w:rFonts w:ascii="Aptos Narrow" w:eastAsia="Times New Roman" w:hAnsi="Aptos Narrow" w:cs="Times New Roman"/>
                <w:b/>
                <w:bCs/>
                <w:color w:val="000000"/>
                <w:sz w:val="22"/>
                <w:szCs w:val="22"/>
              </w:rPr>
            </w:pPr>
            <w:r w:rsidRPr="00F0116F">
              <w:rPr>
                <w:rFonts w:ascii="Aptos Narrow" w:eastAsia="Times New Roman" w:hAnsi="Aptos Narrow" w:cs="Times New Roman"/>
                <w:b/>
                <w:bCs/>
                <w:color w:val="000000"/>
                <w:sz w:val="22"/>
                <w:szCs w:val="22"/>
              </w:rPr>
              <w:t>Scoring Basis</w:t>
            </w:r>
          </w:p>
        </w:tc>
        <w:tc>
          <w:tcPr>
            <w:tcW w:w="1000" w:type="dxa"/>
            <w:tcBorders>
              <w:top w:val="single" w:sz="4" w:space="0" w:color="auto"/>
              <w:left w:val="nil"/>
              <w:bottom w:val="single" w:sz="4" w:space="0" w:color="auto"/>
              <w:right w:val="single" w:sz="4" w:space="0" w:color="auto"/>
            </w:tcBorders>
            <w:noWrap/>
            <w:vAlign w:val="center"/>
            <w:hideMark/>
          </w:tcPr>
          <w:p w14:paraId="02DABD0A" w14:textId="77777777" w:rsidR="00F0116F" w:rsidRPr="00F0116F" w:rsidRDefault="00F0116F" w:rsidP="00F0116F">
            <w:pPr>
              <w:jc w:val="center"/>
              <w:rPr>
                <w:rFonts w:ascii="Aptos Narrow" w:eastAsia="Times New Roman" w:hAnsi="Aptos Narrow" w:cs="Times New Roman"/>
                <w:b/>
                <w:bCs/>
                <w:color w:val="000000"/>
                <w:sz w:val="22"/>
                <w:szCs w:val="22"/>
              </w:rPr>
            </w:pPr>
            <w:r w:rsidRPr="00F0116F">
              <w:rPr>
                <w:rFonts w:ascii="Aptos Narrow" w:eastAsia="Times New Roman" w:hAnsi="Aptos Narrow" w:cs="Times New Roman"/>
                <w:b/>
                <w:bCs/>
                <w:color w:val="000000"/>
                <w:sz w:val="22"/>
                <w:szCs w:val="22"/>
              </w:rPr>
              <w:t>Weight</w:t>
            </w:r>
          </w:p>
        </w:tc>
      </w:tr>
      <w:tr w:rsidR="00F0116F" w:rsidRPr="00F0116F" w14:paraId="4485F084" w14:textId="77777777" w:rsidTr="00D86B2B">
        <w:trPr>
          <w:trHeight w:val="870"/>
        </w:trPr>
        <w:tc>
          <w:tcPr>
            <w:tcW w:w="467" w:type="dxa"/>
            <w:tcBorders>
              <w:top w:val="nil"/>
              <w:left w:val="single" w:sz="4" w:space="0" w:color="auto"/>
              <w:bottom w:val="single" w:sz="4" w:space="0" w:color="auto"/>
              <w:right w:val="single" w:sz="4" w:space="0" w:color="auto"/>
            </w:tcBorders>
            <w:noWrap/>
            <w:vAlign w:val="center"/>
            <w:hideMark/>
          </w:tcPr>
          <w:p w14:paraId="48CB1314" w14:textId="77777777" w:rsidR="00F0116F" w:rsidRPr="00F0116F" w:rsidRDefault="00F0116F" w:rsidP="00F0116F">
            <w:pPr>
              <w:jc w:val="center"/>
              <w:rPr>
                <w:rFonts w:ascii="Aptos Narrow" w:eastAsia="Times New Roman" w:hAnsi="Aptos Narrow" w:cs="Times New Roman"/>
                <w:color w:val="000000"/>
                <w:sz w:val="22"/>
                <w:szCs w:val="22"/>
              </w:rPr>
            </w:pPr>
            <w:r w:rsidRPr="00F0116F">
              <w:rPr>
                <w:rFonts w:ascii="Aptos Narrow" w:eastAsia="Times New Roman" w:hAnsi="Aptos Narrow" w:cs="Times New Roman"/>
                <w:color w:val="000000"/>
                <w:sz w:val="22"/>
                <w:szCs w:val="22"/>
              </w:rPr>
              <w:t>1</w:t>
            </w:r>
          </w:p>
        </w:tc>
        <w:tc>
          <w:tcPr>
            <w:tcW w:w="3923" w:type="dxa"/>
            <w:tcBorders>
              <w:top w:val="nil"/>
              <w:left w:val="nil"/>
              <w:bottom w:val="single" w:sz="4" w:space="0" w:color="auto"/>
              <w:right w:val="single" w:sz="4" w:space="0" w:color="auto"/>
            </w:tcBorders>
            <w:vAlign w:val="center"/>
            <w:hideMark/>
          </w:tcPr>
          <w:p w14:paraId="31A7CA99" w14:textId="77777777" w:rsidR="00F0116F" w:rsidRPr="00F0116F" w:rsidRDefault="00F0116F" w:rsidP="00F0116F">
            <w:pPr>
              <w:rPr>
                <w:rFonts w:ascii="Aptos Narrow" w:eastAsia="Times New Roman" w:hAnsi="Aptos Narrow" w:cs="Times New Roman"/>
                <w:b/>
                <w:bCs/>
                <w:color w:val="000000"/>
                <w:sz w:val="22"/>
                <w:szCs w:val="22"/>
              </w:rPr>
            </w:pPr>
            <w:r w:rsidRPr="00F0116F">
              <w:rPr>
                <w:rFonts w:ascii="Aptos Narrow" w:eastAsia="Times New Roman" w:hAnsi="Aptos Narrow" w:cs="Times New Roman"/>
                <w:b/>
                <w:bCs/>
                <w:color w:val="000000"/>
                <w:sz w:val="22"/>
                <w:szCs w:val="22"/>
              </w:rPr>
              <w:t>Relevant Experience</w:t>
            </w:r>
          </w:p>
        </w:tc>
        <w:tc>
          <w:tcPr>
            <w:tcW w:w="4990" w:type="dxa"/>
            <w:tcBorders>
              <w:top w:val="nil"/>
              <w:left w:val="nil"/>
              <w:bottom w:val="single" w:sz="4" w:space="0" w:color="auto"/>
              <w:right w:val="single" w:sz="4" w:space="0" w:color="auto"/>
            </w:tcBorders>
            <w:vAlign w:val="center"/>
            <w:hideMark/>
          </w:tcPr>
          <w:p w14:paraId="67E66793" w14:textId="77777777" w:rsidR="00F0116F" w:rsidRDefault="007925BA" w:rsidP="00F0116F">
            <w:pPr>
              <w:rPr>
                <w:rFonts w:ascii="Aptos Narrow" w:eastAsia="Times New Roman" w:hAnsi="Aptos Narrow" w:cs="Times New Roman"/>
                <w:color w:val="000000"/>
                <w:sz w:val="22"/>
                <w:szCs w:val="22"/>
              </w:rPr>
            </w:pPr>
            <w:r w:rsidRPr="007925BA">
              <w:rPr>
                <w:rFonts w:ascii="Aptos Narrow" w:eastAsia="Times New Roman" w:hAnsi="Aptos Narrow" w:cs="Times New Roman"/>
                <w:color w:val="000000"/>
                <w:sz w:val="22"/>
                <w:szCs w:val="22"/>
              </w:rPr>
              <w:t>Minimum 2 verifiable PO/contracts required to qualify (Stage 1 gate); from Stage 2 onward, each additional verifiable contract beyond the minimum (up to 5 total) adds proportional marks, scaled to the 20% weight.</w:t>
            </w:r>
          </w:p>
          <w:p w14:paraId="0D140B61" w14:textId="64F30A5F" w:rsidR="007925BA" w:rsidRPr="00F0116F" w:rsidRDefault="007925BA" w:rsidP="00F0116F">
            <w:pPr>
              <w:rPr>
                <w:rFonts w:ascii="Aptos Narrow" w:eastAsia="Times New Roman" w:hAnsi="Aptos Narrow" w:cs="Times New Roman"/>
                <w:color w:val="000000"/>
                <w:sz w:val="22"/>
                <w:szCs w:val="22"/>
              </w:rPr>
            </w:pPr>
            <w:r>
              <w:rPr>
                <w:rFonts w:ascii="Aptos Narrow" w:eastAsia="Times New Roman" w:hAnsi="Aptos Narrow" w:cs="Times New Roman"/>
                <w:color w:val="000000"/>
                <w:sz w:val="22"/>
                <w:szCs w:val="22"/>
              </w:rPr>
              <w:t>1 PO = 4 marks</w:t>
            </w:r>
          </w:p>
        </w:tc>
        <w:tc>
          <w:tcPr>
            <w:tcW w:w="1000" w:type="dxa"/>
            <w:tcBorders>
              <w:top w:val="nil"/>
              <w:left w:val="nil"/>
              <w:bottom w:val="single" w:sz="4" w:space="0" w:color="auto"/>
              <w:right w:val="single" w:sz="4" w:space="0" w:color="auto"/>
            </w:tcBorders>
            <w:noWrap/>
            <w:vAlign w:val="center"/>
            <w:hideMark/>
          </w:tcPr>
          <w:p w14:paraId="550539C4" w14:textId="77777777" w:rsidR="00F0116F" w:rsidRPr="00F0116F" w:rsidRDefault="00F0116F" w:rsidP="00F0116F">
            <w:pPr>
              <w:jc w:val="center"/>
              <w:rPr>
                <w:rFonts w:ascii="Aptos Narrow" w:eastAsia="Times New Roman" w:hAnsi="Aptos Narrow" w:cs="Times New Roman"/>
                <w:color w:val="000000"/>
                <w:sz w:val="22"/>
                <w:szCs w:val="22"/>
              </w:rPr>
            </w:pPr>
            <w:r w:rsidRPr="00F0116F">
              <w:rPr>
                <w:rFonts w:ascii="Aptos Narrow" w:eastAsia="Times New Roman" w:hAnsi="Aptos Narrow" w:cs="Times New Roman"/>
                <w:color w:val="000000"/>
                <w:sz w:val="22"/>
                <w:szCs w:val="22"/>
              </w:rPr>
              <w:t>20%</w:t>
            </w:r>
          </w:p>
        </w:tc>
      </w:tr>
      <w:tr w:rsidR="00F0116F" w:rsidRPr="00F0116F" w14:paraId="13D2091B" w14:textId="77777777" w:rsidTr="00D86B2B">
        <w:trPr>
          <w:trHeight w:val="1979"/>
        </w:trPr>
        <w:tc>
          <w:tcPr>
            <w:tcW w:w="467" w:type="dxa"/>
            <w:tcBorders>
              <w:top w:val="nil"/>
              <w:left w:val="single" w:sz="4" w:space="0" w:color="auto"/>
              <w:bottom w:val="single" w:sz="4" w:space="0" w:color="auto"/>
              <w:right w:val="single" w:sz="4" w:space="0" w:color="auto"/>
            </w:tcBorders>
            <w:noWrap/>
            <w:vAlign w:val="center"/>
            <w:hideMark/>
          </w:tcPr>
          <w:p w14:paraId="6168C966" w14:textId="77777777" w:rsidR="00F0116F" w:rsidRPr="00F0116F" w:rsidRDefault="00F0116F" w:rsidP="00F0116F">
            <w:pPr>
              <w:jc w:val="center"/>
              <w:rPr>
                <w:rFonts w:ascii="Aptos Narrow" w:eastAsia="Times New Roman" w:hAnsi="Aptos Narrow" w:cs="Times New Roman"/>
                <w:color w:val="000000"/>
                <w:sz w:val="22"/>
                <w:szCs w:val="22"/>
              </w:rPr>
            </w:pPr>
            <w:r w:rsidRPr="00F0116F">
              <w:rPr>
                <w:rFonts w:ascii="Aptos Narrow" w:eastAsia="Times New Roman" w:hAnsi="Aptos Narrow" w:cs="Times New Roman"/>
                <w:color w:val="000000"/>
                <w:sz w:val="22"/>
                <w:szCs w:val="22"/>
              </w:rPr>
              <w:lastRenderedPageBreak/>
              <w:t>2</w:t>
            </w:r>
          </w:p>
        </w:tc>
        <w:tc>
          <w:tcPr>
            <w:tcW w:w="3923" w:type="dxa"/>
            <w:tcBorders>
              <w:top w:val="nil"/>
              <w:left w:val="nil"/>
              <w:bottom w:val="single" w:sz="4" w:space="0" w:color="auto"/>
              <w:right w:val="single" w:sz="4" w:space="0" w:color="auto"/>
            </w:tcBorders>
            <w:vAlign w:val="center"/>
            <w:hideMark/>
          </w:tcPr>
          <w:p w14:paraId="0C0338E8" w14:textId="77777777" w:rsidR="00F0116F" w:rsidRPr="00F0116F" w:rsidRDefault="00F0116F" w:rsidP="00F0116F">
            <w:pPr>
              <w:rPr>
                <w:rFonts w:ascii="Aptos Narrow" w:eastAsia="Times New Roman" w:hAnsi="Aptos Narrow" w:cs="Times New Roman"/>
                <w:b/>
                <w:bCs/>
                <w:color w:val="000000"/>
                <w:sz w:val="22"/>
                <w:szCs w:val="22"/>
              </w:rPr>
            </w:pPr>
            <w:r w:rsidRPr="00F0116F">
              <w:rPr>
                <w:rFonts w:ascii="Aptos Narrow" w:eastAsia="Times New Roman" w:hAnsi="Aptos Narrow" w:cs="Times New Roman"/>
                <w:b/>
                <w:bCs/>
                <w:color w:val="000000"/>
                <w:sz w:val="22"/>
                <w:szCs w:val="22"/>
              </w:rPr>
              <w:t>Delivery Timeline</w:t>
            </w:r>
          </w:p>
        </w:tc>
        <w:tc>
          <w:tcPr>
            <w:tcW w:w="4990" w:type="dxa"/>
            <w:tcBorders>
              <w:top w:val="nil"/>
              <w:left w:val="nil"/>
              <w:bottom w:val="single" w:sz="4" w:space="0" w:color="auto"/>
              <w:right w:val="single" w:sz="4" w:space="0" w:color="auto"/>
            </w:tcBorders>
            <w:vAlign w:val="center"/>
            <w:hideMark/>
          </w:tcPr>
          <w:p w14:paraId="72AAD081" w14:textId="3DA50ED4" w:rsidR="00F0116F" w:rsidRPr="00F0116F" w:rsidRDefault="00755907" w:rsidP="00F0116F">
            <w:pPr>
              <w:rPr>
                <w:rFonts w:ascii="Aptos Narrow" w:eastAsia="Times New Roman" w:hAnsi="Aptos Narrow" w:cs="Times New Roman"/>
                <w:color w:val="000000"/>
                <w:sz w:val="22"/>
                <w:szCs w:val="22"/>
              </w:rPr>
            </w:pPr>
            <w:r w:rsidRPr="00755907">
              <w:rPr>
                <w:rFonts w:ascii="Aptos Narrow" w:eastAsia="Times New Roman" w:hAnsi="Aptos Narrow" w:cs="Times New Roman"/>
                <w:color w:val="000000"/>
                <w:sz w:val="22"/>
                <w:szCs w:val="22"/>
              </w:rPr>
              <w:t xml:space="preserve">Fewer days to delivery/installation = higher marks, within EHSAR's acceptable range. The quoted delivery lead time shall form part of the technical evaluation and shall become a binding contractual obligation upon award. </w:t>
            </w:r>
            <w:r w:rsidRPr="004A27AB">
              <w:rPr>
                <w:rFonts w:ascii="Aptos Narrow" w:eastAsia="Times New Roman" w:hAnsi="Aptos Narrow" w:cs="Times New Roman"/>
                <w:color w:val="000000"/>
                <w:sz w:val="22"/>
                <w:szCs w:val="22"/>
              </w:rPr>
              <w:t xml:space="preserve">Failure to deliver within the </w:t>
            </w:r>
            <w:r w:rsidR="00EC3B31" w:rsidRPr="004A27AB">
              <w:rPr>
                <w:rFonts w:ascii="Aptos Narrow" w:eastAsia="Times New Roman" w:hAnsi="Aptos Narrow" w:cs="Times New Roman"/>
                <w:color w:val="000000"/>
                <w:sz w:val="22"/>
                <w:szCs w:val="22"/>
              </w:rPr>
              <w:t>timeline committed</w:t>
            </w:r>
            <w:r w:rsidRPr="004A27AB">
              <w:rPr>
                <w:rFonts w:ascii="Aptos Narrow" w:eastAsia="Times New Roman" w:hAnsi="Aptos Narrow" w:cs="Times New Roman"/>
                <w:color w:val="000000"/>
                <w:sz w:val="22"/>
                <w:szCs w:val="22"/>
              </w:rPr>
              <w:t xml:space="preserve"> shall be subject </w:t>
            </w:r>
            <w:r w:rsidR="004A27AB" w:rsidRPr="004A27AB">
              <w:rPr>
                <w:rFonts w:ascii="Aptos Narrow" w:eastAsia="Times New Roman" w:hAnsi="Aptos Narrow" w:cs="Times New Roman"/>
                <w:color w:val="000000"/>
                <w:sz w:val="22"/>
                <w:szCs w:val="22"/>
              </w:rPr>
              <w:t>to penalty</w:t>
            </w:r>
            <w:r w:rsidR="00EC3B31" w:rsidRPr="004A27AB">
              <w:rPr>
                <w:rFonts w:ascii="Aptos Narrow" w:eastAsia="Times New Roman" w:hAnsi="Aptos Narrow" w:cs="Times New Roman"/>
                <w:color w:val="000000"/>
                <w:sz w:val="22"/>
                <w:szCs w:val="22"/>
              </w:rPr>
              <w:t xml:space="preserve"> of 1% per day of the total value / </w:t>
            </w:r>
            <w:r w:rsidRPr="004A27AB">
              <w:rPr>
                <w:rFonts w:ascii="Aptos Narrow" w:eastAsia="Times New Roman" w:hAnsi="Aptos Narrow" w:cs="Times New Roman"/>
                <w:color w:val="000000"/>
                <w:sz w:val="22"/>
                <w:szCs w:val="22"/>
              </w:rPr>
              <w:t>liquidated damages as specified in the contract.</w:t>
            </w:r>
          </w:p>
        </w:tc>
        <w:tc>
          <w:tcPr>
            <w:tcW w:w="1000" w:type="dxa"/>
            <w:tcBorders>
              <w:top w:val="nil"/>
              <w:left w:val="nil"/>
              <w:bottom w:val="single" w:sz="4" w:space="0" w:color="auto"/>
              <w:right w:val="single" w:sz="4" w:space="0" w:color="auto"/>
            </w:tcBorders>
            <w:noWrap/>
            <w:vAlign w:val="center"/>
            <w:hideMark/>
          </w:tcPr>
          <w:p w14:paraId="1E0DD5DC" w14:textId="77777777" w:rsidR="00F0116F" w:rsidRPr="00F0116F" w:rsidRDefault="00F0116F" w:rsidP="00F0116F">
            <w:pPr>
              <w:jc w:val="center"/>
              <w:rPr>
                <w:rFonts w:ascii="Aptos Narrow" w:eastAsia="Times New Roman" w:hAnsi="Aptos Narrow" w:cs="Times New Roman"/>
                <w:color w:val="000000"/>
                <w:sz w:val="22"/>
                <w:szCs w:val="22"/>
              </w:rPr>
            </w:pPr>
            <w:r w:rsidRPr="00F0116F">
              <w:rPr>
                <w:rFonts w:ascii="Aptos Narrow" w:eastAsia="Times New Roman" w:hAnsi="Aptos Narrow" w:cs="Times New Roman"/>
                <w:color w:val="000000"/>
                <w:sz w:val="22"/>
                <w:szCs w:val="22"/>
              </w:rPr>
              <w:t>10%</w:t>
            </w:r>
          </w:p>
        </w:tc>
      </w:tr>
      <w:tr w:rsidR="00F0116F" w:rsidRPr="00F0116F" w14:paraId="47F34171" w14:textId="77777777" w:rsidTr="00D86B2B">
        <w:trPr>
          <w:trHeight w:val="2490"/>
        </w:trPr>
        <w:tc>
          <w:tcPr>
            <w:tcW w:w="467" w:type="dxa"/>
            <w:tcBorders>
              <w:top w:val="nil"/>
              <w:left w:val="single" w:sz="4" w:space="0" w:color="auto"/>
              <w:bottom w:val="single" w:sz="4" w:space="0" w:color="auto"/>
              <w:right w:val="single" w:sz="4" w:space="0" w:color="auto"/>
            </w:tcBorders>
            <w:noWrap/>
            <w:vAlign w:val="center"/>
            <w:hideMark/>
          </w:tcPr>
          <w:p w14:paraId="7BB3FC6A" w14:textId="77777777" w:rsidR="00F0116F" w:rsidRPr="00F0116F" w:rsidRDefault="00F0116F" w:rsidP="00F0116F">
            <w:pPr>
              <w:jc w:val="center"/>
              <w:rPr>
                <w:rFonts w:ascii="Aptos Narrow" w:eastAsia="Times New Roman" w:hAnsi="Aptos Narrow" w:cs="Times New Roman"/>
                <w:color w:val="000000"/>
                <w:sz w:val="22"/>
                <w:szCs w:val="22"/>
              </w:rPr>
            </w:pPr>
            <w:r w:rsidRPr="00F0116F">
              <w:rPr>
                <w:rFonts w:ascii="Aptos Narrow" w:eastAsia="Times New Roman" w:hAnsi="Aptos Narrow" w:cs="Times New Roman"/>
                <w:color w:val="000000"/>
                <w:sz w:val="22"/>
                <w:szCs w:val="22"/>
              </w:rPr>
              <w:t>3</w:t>
            </w:r>
          </w:p>
        </w:tc>
        <w:tc>
          <w:tcPr>
            <w:tcW w:w="3923" w:type="dxa"/>
            <w:tcBorders>
              <w:top w:val="nil"/>
              <w:left w:val="nil"/>
              <w:bottom w:val="single" w:sz="4" w:space="0" w:color="auto"/>
              <w:right w:val="single" w:sz="4" w:space="0" w:color="auto"/>
            </w:tcBorders>
            <w:vAlign w:val="center"/>
            <w:hideMark/>
          </w:tcPr>
          <w:p w14:paraId="42E763C5" w14:textId="77777777" w:rsidR="00F0116F" w:rsidRPr="00F0116F" w:rsidRDefault="00F0116F" w:rsidP="00F0116F">
            <w:pPr>
              <w:rPr>
                <w:rFonts w:ascii="Aptos Narrow" w:eastAsia="Times New Roman" w:hAnsi="Aptos Narrow" w:cs="Times New Roman"/>
                <w:b/>
                <w:bCs/>
                <w:color w:val="000000"/>
                <w:sz w:val="22"/>
                <w:szCs w:val="22"/>
              </w:rPr>
            </w:pPr>
            <w:r w:rsidRPr="00F0116F">
              <w:rPr>
                <w:rFonts w:ascii="Aptos Narrow" w:eastAsia="Times New Roman" w:hAnsi="Aptos Narrow" w:cs="Times New Roman"/>
                <w:b/>
                <w:bCs/>
                <w:color w:val="000000"/>
                <w:sz w:val="22"/>
                <w:szCs w:val="22"/>
              </w:rPr>
              <w:t>Product Quality &amp; Brand Verification</w:t>
            </w:r>
            <w:r w:rsidRPr="00F0116F">
              <w:rPr>
                <w:rFonts w:ascii="Aptos Narrow" w:eastAsia="Times New Roman" w:hAnsi="Aptos Narrow" w:cs="Times New Roman"/>
                <w:color w:val="000000"/>
                <w:sz w:val="22"/>
                <w:szCs w:val="22"/>
              </w:rPr>
              <w:t xml:space="preserve"> — technical brochures/catalogues/datasheets required for every item; physical samples required only for small portable items (BP apparatus, stethoscope, pulse oximeter, glucometer, thermometer, and delivery instrument set pieces), requested from shortlisted bidders only</w:t>
            </w:r>
          </w:p>
        </w:tc>
        <w:tc>
          <w:tcPr>
            <w:tcW w:w="4990" w:type="dxa"/>
            <w:tcBorders>
              <w:top w:val="nil"/>
              <w:left w:val="nil"/>
              <w:bottom w:val="single" w:sz="4" w:space="0" w:color="auto"/>
              <w:right w:val="single" w:sz="4" w:space="0" w:color="auto"/>
            </w:tcBorders>
            <w:vAlign w:val="center"/>
            <w:hideMark/>
          </w:tcPr>
          <w:p w14:paraId="41EB60BF" w14:textId="77777777" w:rsidR="00F0116F" w:rsidRPr="00F0116F" w:rsidRDefault="00F0116F" w:rsidP="00F0116F">
            <w:pPr>
              <w:rPr>
                <w:rFonts w:ascii="Aptos Narrow" w:eastAsia="Times New Roman" w:hAnsi="Aptos Narrow" w:cs="Times New Roman"/>
                <w:color w:val="000000"/>
                <w:sz w:val="22"/>
                <w:szCs w:val="22"/>
              </w:rPr>
            </w:pPr>
            <w:r w:rsidRPr="00F0116F">
              <w:rPr>
                <w:rFonts w:ascii="Aptos Narrow" w:eastAsia="Times New Roman" w:hAnsi="Aptos Narrow" w:cs="Times New Roman"/>
                <w:color w:val="000000"/>
                <w:sz w:val="22"/>
                <w:szCs w:val="22"/>
              </w:rPr>
              <w:t>Brochure/datasheet completeness and accuracy against spec = base marks; sample verification (where applicable) confirms or reduces marks; disqualification if sample or brochure claims materially misrepresent the product</w:t>
            </w:r>
          </w:p>
        </w:tc>
        <w:tc>
          <w:tcPr>
            <w:tcW w:w="1000" w:type="dxa"/>
            <w:tcBorders>
              <w:top w:val="nil"/>
              <w:left w:val="nil"/>
              <w:bottom w:val="single" w:sz="4" w:space="0" w:color="auto"/>
              <w:right w:val="single" w:sz="4" w:space="0" w:color="auto"/>
            </w:tcBorders>
            <w:noWrap/>
            <w:vAlign w:val="center"/>
            <w:hideMark/>
          </w:tcPr>
          <w:p w14:paraId="7DEB539A" w14:textId="77777777" w:rsidR="00F0116F" w:rsidRPr="00F0116F" w:rsidRDefault="00F0116F" w:rsidP="00F0116F">
            <w:pPr>
              <w:jc w:val="center"/>
              <w:rPr>
                <w:rFonts w:ascii="Aptos Narrow" w:eastAsia="Times New Roman" w:hAnsi="Aptos Narrow" w:cs="Times New Roman"/>
                <w:color w:val="000000"/>
                <w:sz w:val="22"/>
                <w:szCs w:val="22"/>
              </w:rPr>
            </w:pPr>
            <w:r w:rsidRPr="00F0116F">
              <w:rPr>
                <w:rFonts w:ascii="Aptos Narrow" w:eastAsia="Times New Roman" w:hAnsi="Aptos Narrow" w:cs="Times New Roman"/>
                <w:color w:val="000000"/>
                <w:sz w:val="22"/>
                <w:szCs w:val="22"/>
              </w:rPr>
              <w:t>20%</w:t>
            </w:r>
          </w:p>
        </w:tc>
      </w:tr>
      <w:tr w:rsidR="00F0116F" w:rsidRPr="00F0116F" w14:paraId="3AFF4A91" w14:textId="77777777" w:rsidTr="00D86B2B">
        <w:trPr>
          <w:trHeight w:val="1050"/>
        </w:trPr>
        <w:tc>
          <w:tcPr>
            <w:tcW w:w="467" w:type="dxa"/>
            <w:tcBorders>
              <w:top w:val="nil"/>
              <w:left w:val="single" w:sz="4" w:space="0" w:color="auto"/>
              <w:bottom w:val="single" w:sz="4" w:space="0" w:color="auto"/>
              <w:right w:val="single" w:sz="4" w:space="0" w:color="auto"/>
            </w:tcBorders>
            <w:noWrap/>
            <w:vAlign w:val="center"/>
            <w:hideMark/>
          </w:tcPr>
          <w:p w14:paraId="5A2267B0" w14:textId="77777777" w:rsidR="00F0116F" w:rsidRPr="00F0116F" w:rsidRDefault="00F0116F" w:rsidP="00F0116F">
            <w:pPr>
              <w:jc w:val="center"/>
              <w:rPr>
                <w:rFonts w:ascii="Aptos Narrow" w:eastAsia="Times New Roman" w:hAnsi="Aptos Narrow" w:cs="Times New Roman"/>
                <w:color w:val="000000"/>
                <w:sz w:val="22"/>
                <w:szCs w:val="22"/>
              </w:rPr>
            </w:pPr>
            <w:r w:rsidRPr="00F0116F">
              <w:rPr>
                <w:rFonts w:ascii="Aptos Narrow" w:eastAsia="Times New Roman" w:hAnsi="Aptos Narrow" w:cs="Times New Roman"/>
                <w:color w:val="000000"/>
                <w:sz w:val="22"/>
                <w:szCs w:val="22"/>
              </w:rPr>
              <w:t>4</w:t>
            </w:r>
          </w:p>
        </w:tc>
        <w:tc>
          <w:tcPr>
            <w:tcW w:w="3923" w:type="dxa"/>
            <w:tcBorders>
              <w:top w:val="nil"/>
              <w:left w:val="nil"/>
              <w:bottom w:val="single" w:sz="4" w:space="0" w:color="auto"/>
              <w:right w:val="single" w:sz="4" w:space="0" w:color="auto"/>
            </w:tcBorders>
            <w:vAlign w:val="center"/>
            <w:hideMark/>
          </w:tcPr>
          <w:p w14:paraId="74F0AA65" w14:textId="77777777" w:rsidR="00F0116F" w:rsidRPr="00F0116F" w:rsidRDefault="00F0116F" w:rsidP="00F0116F">
            <w:pPr>
              <w:rPr>
                <w:rFonts w:ascii="Aptos Narrow" w:eastAsia="Times New Roman" w:hAnsi="Aptos Narrow" w:cs="Times New Roman"/>
                <w:b/>
                <w:bCs/>
                <w:color w:val="000000"/>
                <w:sz w:val="22"/>
                <w:szCs w:val="22"/>
              </w:rPr>
            </w:pPr>
            <w:r w:rsidRPr="00F0116F">
              <w:rPr>
                <w:rFonts w:ascii="Aptos Narrow" w:eastAsia="Times New Roman" w:hAnsi="Aptos Narrow" w:cs="Times New Roman"/>
                <w:b/>
                <w:bCs/>
                <w:color w:val="000000"/>
                <w:sz w:val="22"/>
                <w:szCs w:val="22"/>
              </w:rPr>
              <w:t>After-Sales Support &amp; Warranty</w:t>
            </w:r>
          </w:p>
        </w:tc>
        <w:tc>
          <w:tcPr>
            <w:tcW w:w="4990" w:type="dxa"/>
            <w:tcBorders>
              <w:top w:val="nil"/>
              <w:left w:val="nil"/>
              <w:bottom w:val="single" w:sz="4" w:space="0" w:color="auto"/>
              <w:right w:val="single" w:sz="4" w:space="0" w:color="auto"/>
            </w:tcBorders>
            <w:vAlign w:val="center"/>
            <w:hideMark/>
          </w:tcPr>
          <w:p w14:paraId="4FC5CE44" w14:textId="77777777" w:rsidR="00F0116F" w:rsidRPr="00F0116F" w:rsidRDefault="00F0116F" w:rsidP="00F0116F">
            <w:pPr>
              <w:rPr>
                <w:rFonts w:ascii="Aptos Narrow" w:eastAsia="Times New Roman" w:hAnsi="Aptos Narrow" w:cs="Times New Roman"/>
                <w:color w:val="000000"/>
                <w:sz w:val="22"/>
                <w:szCs w:val="22"/>
              </w:rPr>
            </w:pPr>
            <w:r w:rsidRPr="00F0116F">
              <w:rPr>
                <w:rFonts w:ascii="Aptos Narrow" w:eastAsia="Times New Roman" w:hAnsi="Aptos Narrow" w:cs="Times New Roman"/>
                <w:color w:val="000000"/>
                <w:sz w:val="22"/>
                <w:szCs w:val="22"/>
              </w:rPr>
              <w:t>Warranty terms meeting or exceeding minimum 1 year; confirmed spare parts/service availability in KP for 5 years; service response time</w:t>
            </w:r>
          </w:p>
        </w:tc>
        <w:tc>
          <w:tcPr>
            <w:tcW w:w="1000" w:type="dxa"/>
            <w:tcBorders>
              <w:top w:val="nil"/>
              <w:left w:val="nil"/>
              <w:bottom w:val="single" w:sz="4" w:space="0" w:color="auto"/>
              <w:right w:val="single" w:sz="4" w:space="0" w:color="auto"/>
            </w:tcBorders>
            <w:noWrap/>
            <w:vAlign w:val="center"/>
            <w:hideMark/>
          </w:tcPr>
          <w:p w14:paraId="7286DDFE" w14:textId="77777777" w:rsidR="00F0116F" w:rsidRPr="00F0116F" w:rsidRDefault="00F0116F" w:rsidP="00F0116F">
            <w:pPr>
              <w:jc w:val="center"/>
              <w:rPr>
                <w:rFonts w:ascii="Aptos Narrow" w:eastAsia="Times New Roman" w:hAnsi="Aptos Narrow" w:cs="Times New Roman"/>
                <w:color w:val="000000"/>
                <w:sz w:val="22"/>
                <w:szCs w:val="22"/>
              </w:rPr>
            </w:pPr>
            <w:r w:rsidRPr="00F0116F">
              <w:rPr>
                <w:rFonts w:ascii="Aptos Narrow" w:eastAsia="Times New Roman" w:hAnsi="Aptos Narrow" w:cs="Times New Roman"/>
                <w:color w:val="000000"/>
                <w:sz w:val="22"/>
                <w:szCs w:val="22"/>
              </w:rPr>
              <w:t>10%</w:t>
            </w:r>
          </w:p>
        </w:tc>
      </w:tr>
      <w:tr w:rsidR="00F0116F" w:rsidRPr="00F0116F" w14:paraId="61723459" w14:textId="77777777" w:rsidTr="00D86B2B">
        <w:trPr>
          <w:trHeight w:val="860"/>
        </w:trPr>
        <w:tc>
          <w:tcPr>
            <w:tcW w:w="467" w:type="dxa"/>
            <w:tcBorders>
              <w:top w:val="nil"/>
              <w:left w:val="single" w:sz="4" w:space="0" w:color="auto"/>
              <w:bottom w:val="single" w:sz="4" w:space="0" w:color="auto"/>
              <w:right w:val="single" w:sz="4" w:space="0" w:color="auto"/>
            </w:tcBorders>
            <w:noWrap/>
            <w:vAlign w:val="center"/>
            <w:hideMark/>
          </w:tcPr>
          <w:p w14:paraId="6EDC68BA" w14:textId="77777777" w:rsidR="00F0116F" w:rsidRPr="00F0116F" w:rsidRDefault="00F0116F" w:rsidP="00F0116F">
            <w:pPr>
              <w:jc w:val="center"/>
              <w:rPr>
                <w:rFonts w:ascii="Aptos Narrow" w:eastAsia="Times New Roman" w:hAnsi="Aptos Narrow" w:cs="Times New Roman"/>
                <w:color w:val="000000"/>
                <w:sz w:val="22"/>
                <w:szCs w:val="22"/>
              </w:rPr>
            </w:pPr>
            <w:r w:rsidRPr="00F0116F">
              <w:rPr>
                <w:rFonts w:ascii="Aptos Narrow" w:eastAsia="Times New Roman" w:hAnsi="Aptos Narrow" w:cs="Times New Roman"/>
                <w:color w:val="000000"/>
                <w:sz w:val="22"/>
                <w:szCs w:val="22"/>
              </w:rPr>
              <w:t>5</w:t>
            </w:r>
          </w:p>
        </w:tc>
        <w:tc>
          <w:tcPr>
            <w:tcW w:w="3923" w:type="dxa"/>
            <w:tcBorders>
              <w:top w:val="nil"/>
              <w:left w:val="nil"/>
              <w:bottom w:val="single" w:sz="4" w:space="0" w:color="auto"/>
              <w:right w:val="single" w:sz="4" w:space="0" w:color="auto"/>
            </w:tcBorders>
            <w:vAlign w:val="center"/>
            <w:hideMark/>
          </w:tcPr>
          <w:p w14:paraId="18AA8F6C" w14:textId="77777777" w:rsidR="00F0116F" w:rsidRPr="00F0116F" w:rsidRDefault="00F0116F" w:rsidP="00F0116F">
            <w:pPr>
              <w:rPr>
                <w:rFonts w:ascii="Aptos Narrow" w:eastAsia="Times New Roman" w:hAnsi="Aptos Narrow" w:cs="Times New Roman"/>
                <w:b/>
                <w:bCs/>
                <w:color w:val="000000"/>
                <w:sz w:val="22"/>
                <w:szCs w:val="22"/>
              </w:rPr>
            </w:pPr>
            <w:r w:rsidRPr="00F0116F">
              <w:rPr>
                <w:rFonts w:ascii="Aptos Narrow" w:eastAsia="Times New Roman" w:hAnsi="Aptos Narrow" w:cs="Times New Roman"/>
                <w:b/>
                <w:bCs/>
                <w:color w:val="000000"/>
                <w:sz w:val="22"/>
                <w:szCs w:val="22"/>
              </w:rPr>
              <w:t>Price</w:t>
            </w:r>
            <w:r w:rsidRPr="00F0116F">
              <w:rPr>
                <w:rFonts w:ascii="Aptos Narrow" w:eastAsia="Times New Roman" w:hAnsi="Aptos Narrow" w:cs="Times New Roman"/>
                <w:color w:val="000000"/>
                <w:sz w:val="22"/>
                <w:szCs w:val="22"/>
              </w:rPr>
              <w:t xml:space="preserve"> (all-inclusive of taxes)</w:t>
            </w:r>
          </w:p>
        </w:tc>
        <w:tc>
          <w:tcPr>
            <w:tcW w:w="4990" w:type="dxa"/>
            <w:tcBorders>
              <w:top w:val="nil"/>
              <w:left w:val="nil"/>
              <w:bottom w:val="single" w:sz="4" w:space="0" w:color="auto"/>
              <w:right w:val="single" w:sz="4" w:space="0" w:color="auto"/>
            </w:tcBorders>
            <w:vAlign w:val="center"/>
            <w:hideMark/>
          </w:tcPr>
          <w:p w14:paraId="624CF2C8" w14:textId="77777777" w:rsidR="00F0116F" w:rsidRPr="00F0116F" w:rsidRDefault="00F0116F" w:rsidP="00F0116F">
            <w:pPr>
              <w:rPr>
                <w:rFonts w:ascii="Aptos Narrow" w:eastAsia="Times New Roman" w:hAnsi="Aptos Narrow" w:cs="Times New Roman"/>
                <w:color w:val="000000"/>
                <w:sz w:val="22"/>
                <w:szCs w:val="22"/>
              </w:rPr>
            </w:pPr>
            <w:r w:rsidRPr="00F0116F">
              <w:rPr>
                <w:rFonts w:ascii="Aptos Narrow" w:eastAsia="Times New Roman" w:hAnsi="Aptos Narrow" w:cs="Times New Roman"/>
                <w:color w:val="000000"/>
                <w:sz w:val="22"/>
                <w:szCs w:val="22"/>
              </w:rPr>
              <w:t>Lowest all-inclusive price among Stage-1-qualified bidders = max marks; scored proportionally</w:t>
            </w:r>
          </w:p>
        </w:tc>
        <w:tc>
          <w:tcPr>
            <w:tcW w:w="1000" w:type="dxa"/>
            <w:tcBorders>
              <w:top w:val="nil"/>
              <w:left w:val="nil"/>
              <w:bottom w:val="single" w:sz="4" w:space="0" w:color="auto"/>
              <w:right w:val="single" w:sz="4" w:space="0" w:color="auto"/>
            </w:tcBorders>
            <w:noWrap/>
            <w:vAlign w:val="center"/>
            <w:hideMark/>
          </w:tcPr>
          <w:p w14:paraId="3D0AC69C" w14:textId="77777777" w:rsidR="00F0116F" w:rsidRPr="00F0116F" w:rsidRDefault="00F0116F" w:rsidP="00F0116F">
            <w:pPr>
              <w:jc w:val="center"/>
              <w:rPr>
                <w:rFonts w:ascii="Aptos Narrow" w:eastAsia="Times New Roman" w:hAnsi="Aptos Narrow" w:cs="Times New Roman"/>
                <w:color w:val="000000"/>
                <w:sz w:val="22"/>
                <w:szCs w:val="22"/>
              </w:rPr>
            </w:pPr>
            <w:r w:rsidRPr="00F0116F">
              <w:rPr>
                <w:rFonts w:ascii="Aptos Narrow" w:eastAsia="Times New Roman" w:hAnsi="Aptos Narrow" w:cs="Times New Roman"/>
                <w:color w:val="000000"/>
                <w:sz w:val="22"/>
                <w:szCs w:val="22"/>
              </w:rPr>
              <w:t>40%</w:t>
            </w:r>
          </w:p>
        </w:tc>
      </w:tr>
      <w:tr w:rsidR="00F0116F" w:rsidRPr="00F0116F" w14:paraId="7E20DE44" w14:textId="77777777" w:rsidTr="00D86B2B">
        <w:trPr>
          <w:trHeight w:val="563"/>
        </w:trPr>
        <w:tc>
          <w:tcPr>
            <w:tcW w:w="9380" w:type="dxa"/>
            <w:gridSpan w:val="3"/>
            <w:tcBorders>
              <w:top w:val="single" w:sz="4" w:space="0" w:color="auto"/>
              <w:left w:val="single" w:sz="4" w:space="0" w:color="auto"/>
              <w:bottom w:val="single" w:sz="4" w:space="0" w:color="auto"/>
              <w:right w:val="single" w:sz="4" w:space="0" w:color="000000"/>
            </w:tcBorders>
            <w:vAlign w:val="center"/>
            <w:hideMark/>
          </w:tcPr>
          <w:p w14:paraId="754F26D3" w14:textId="77777777" w:rsidR="00F0116F" w:rsidRPr="00F0116F" w:rsidRDefault="00F0116F" w:rsidP="00F0116F">
            <w:pPr>
              <w:jc w:val="center"/>
              <w:rPr>
                <w:rFonts w:ascii="Aptos Narrow" w:eastAsia="Times New Roman" w:hAnsi="Aptos Narrow" w:cs="Times New Roman"/>
                <w:b/>
                <w:bCs/>
                <w:color w:val="000000"/>
                <w:sz w:val="22"/>
                <w:szCs w:val="22"/>
              </w:rPr>
            </w:pPr>
            <w:r w:rsidRPr="00F0116F">
              <w:rPr>
                <w:rFonts w:ascii="Aptos Narrow" w:eastAsia="Times New Roman" w:hAnsi="Aptos Narrow" w:cs="Times New Roman"/>
                <w:b/>
                <w:bCs/>
                <w:color w:val="000000"/>
                <w:sz w:val="22"/>
                <w:szCs w:val="22"/>
              </w:rPr>
              <w:t>TOTAL MARKS</w:t>
            </w:r>
          </w:p>
        </w:tc>
        <w:tc>
          <w:tcPr>
            <w:tcW w:w="1000" w:type="dxa"/>
            <w:tcBorders>
              <w:top w:val="nil"/>
              <w:left w:val="nil"/>
              <w:bottom w:val="nil"/>
              <w:right w:val="single" w:sz="4" w:space="0" w:color="auto"/>
            </w:tcBorders>
            <w:noWrap/>
            <w:vAlign w:val="center"/>
            <w:hideMark/>
          </w:tcPr>
          <w:p w14:paraId="78916D73" w14:textId="77777777" w:rsidR="00F0116F" w:rsidRPr="00F0116F" w:rsidRDefault="00F0116F" w:rsidP="00F0116F">
            <w:pPr>
              <w:jc w:val="center"/>
              <w:rPr>
                <w:rFonts w:ascii="Aptos Narrow" w:eastAsia="Times New Roman" w:hAnsi="Aptos Narrow" w:cs="Times New Roman"/>
                <w:b/>
                <w:bCs/>
                <w:color w:val="000000"/>
                <w:sz w:val="22"/>
                <w:szCs w:val="22"/>
              </w:rPr>
            </w:pPr>
            <w:r w:rsidRPr="00F0116F">
              <w:rPr>
                <w:rFonts w:ascii="Aptos Narrow" w:eastAsia="Times New Roman" w:hAnsi="Aptos Narrow" w:cs="Times New Roman"/>
                <w:b/>
                <w:bCs/>
                <w:color w:val="000000"/>
                <w:sz w:val="22"/>
                <w:szCs w:val="22"/>
              </w:rPr>
              <w:t>100%</w:t>
            </w:r>
          </w:p>
        </w:tc>
      </w:tr>
      <w:tr w:rsidR="00D86B2B" w:rsidRPr="00F0116F" w14:paraId="5DF0FB3B" w14:textId="77777777" w:rsidTr="004550D2">
        <w:trPr>
          <w:trHeight w:val="563"/>
        </w:trPr>
        <w:tc>
          <w:tcPr>
            <w:tcW w:w="10380" w:type="dxa"/>
            <w:gridSpan w:val="4"/>
            <w:tcBorders>
              <w:top w:val="single" w:sz="4" w:space="0" w:color="auto"/>
              <w:left w:val="single" w:sz="4" w:space="0" w:color="auto"/>
              <w:bottom w:val="single" w:sz="4" w:space="0" w:color="auto"/>
              <w:right w:val="single" w:sz="4" w:space="0" w:color="auto"/>
            </w:tcBorders>
          </w:tcPr>
          <w:p w14:paraId="74E3B057" w14:textId="5FF68E56" w:rsidR="00D86B2B" w:rsidRPr="007D50AE" w:rsidRDefault="00F644C8" w:rsidP="007D50AE">
            <w:pPr>
              <w:rPr>
                <w:rFonts w:ascii="Aptos Narrow" w:eastAsia="Times New Roman" w:hAnsi="Aptos Narrow" w:cs="Times New Roman"/>
                <w:b/>
                <w:bCs/>
                <w:color w:val="000000"/>
                <w:sz w:val="22"/>
                <w:szCs w:val="22"/>
              </w:rPr>
            </w:pPr>
            <w:r>
              <w:rPr>
                <w:rFonts w:asciiTheme="minorHAnsi" w:hAnsiTheme="minorHAnsi"/>
                <w:sz w:val="22"/>
                <w:szCs w:val="22"/>
              </w:rPr>
              <w:t>V</w:t>
            </w:r>
            <w:r w:rsidR="00D86B2B" w:rsidRPr="007D50AE">
              <w:rPr>
                <w:rFonts w:asciiTheme="minorHAnsi" w:hAnsiTheme="minorHAnsi"/>
                <w:sz w:val="22"/>
                <w:szCs w:val="22"/>
              </w:rPr>
              <w:t>endor evaluation/site verification will be conducted for shortlisted bidders before contract finalization. Bidders who fail the technical qualification gate will not proceed to price evaluation.</w:t>
            </w:r>
          </w:p>
        </w:tc>
      </w:tr>
    </w:tbl>
    <w:p w14:paraId="36675D53" w14:textId="77777777" w:rsidR="00821051" w:rsidRDefault="00821051" w:rsidP="00821051">
      <w:pPr>
        <w:rPr>
          <w:rFonts w:asciiTheme="minorHAnsi" w:hAnsiTheme="minorHAnsi"/>
          <w:sz w:val="22"/>
          <w:szCs w:val="22"/>
        </w:rPr>
      </w:pPr>
    </w:p>
    <w:p w14:paraId="5C314F47" w14:textId="47D44BA9" w:rsidR="00E5540B" w:rsidRPr="00EE0B40" w:rsidRDefault="00412123" w:rsidP="00821051">
      <w:pPr>
        <w:rPr>
          <w:rFonts w:asciiTheme="minorHAnsi" w:hAnsiTheme="minorHAnsi"/>
          <w:sz w:val="22"/>
          <w:szCs w:val="22"/>
        </w:rPr>
      </w:pPr>
      <w:r w:rsidRPr="00EE0B40">
        <w:rPr>
          <w:rFonts w:asciiTheme="minorHAnsi" w:hAnsiTheme="minorHAnsi"/>
          <w:b/>
          <w:bCs/>
          <w:color w:val="1F4E79"/>
          <w:sz w:val="22"/>
          <w:szCs w:val="22"/>
        </w:rPr>
        <w:t>7. Opening &amp; Cancellation</w:t>
      </w:r>
    </w:p>
    <w:p w14:paraId="6ABB435D" w14:textId="77777777" w:rsidR="00E5540B" w:rsidRPr="00EE0B40" w:rsidRDefault="00412123">
      <w:pPr>
        <w:pStyle w:val="ListParagraph"/>
        <w:numPr>
          <w:ilvl w:val="0"/>
          <w:numId w:val="2"/>
        </w:numPr>
        <w:spacing w:before="60" w:after="60"/>
        <w:rPr>
          <w:rFonts w:asciiTheme="minorHAnsi" w:hAnsiTheme="minorHAnsi"/>
          <w:sz w:val="22"/>
          <w:szCs w:val="22"/>
        </w:rPr>
      </w:pPr>
      <w:r w:rsidRPr="00EE0B40">
        <w:rPr>
          <w:rFonts w:asciiTheme="minorHAnsi" w:hAnsiTheme="minorHAnsi"/>
          <w:sz w:val="22"/>
          <w:szCs w:val="22"/>
        </w:rPr>
        <w:t>Tenders will be opened on the bid closing date or the next working day in the presence of the Tender Evaluation Committee.</w:t>
      </w:r>
    </w:p>
    <w:p w14:paraId="2D142832" w14:textId="77777777" w:rsidR="00E5540B" w:rsidRPr="00EE0B40" w:rsidRDefault="00412123">
      <w:pPr>
        <w:pStyle w:val="ListParagraph"/>
        <w:numPr>
          <w:ilvl w:val="0"/>
          <w:numId w:val="2"/>
        </w:numPr>
        <w:spacing w:before="60" w:after="60"/>
        <w:rPr>
          <w:rFonts w:asciiTheme="minorHAnsi" w:hAnsiTheme="minorHAnsi"/>
          <w:sz w:val="22"/>
          <w:szCs w:val="22"/>
        </w:rPr>
      </w:pPr>
      <w:r w:rsidRPr="00EE0B40">
        <w:rPr>
          <w:rFonts w:asciiTheme="minorHAnsi" w:hAnsiTheme="minorHAnsi"/>
          <w:sz w:val="22"/>
          <w:szCs w:val="22"/>
        </w:rPr>
        <w:t>The Tender Evaluation Committee reserves the right to cancel, reject, or re-advertise any or all offers at any time without assigning a reason.</w:t>
      </w:r>
    </w:p>
    <w:p w14:paraId="7956BEBB" w14:textId="77777777" w:rsidR="00E5540B" w:rsidRPr="00EE0B40" w:rsidRDefault="00412123">
      <w:pPr>
        <w:pStyle w:val="ListParagraph"/>
        <w:numPr>
          <w:ilvl w:val="0"/>
          <w:numId w:val="2"/>
        </w:numPr>
        <w:spacing w:before="60" w:after="60"/>
        <w:rPr>
          <w:rFonts w:asciiTheme="minorHAnsi" w:hAnsiTheme="minorHAnsi"/>
          <w:sz w:val="22"/>
          <w:szCs w:val="22"/>
        </w:rPr>
      </w:pPr>
      <w:r w:rsidRPr="00EE0B40">
        <w:rPr>
          <w:rFonts w:asciiTheme="minorHAnsi" w:hAnsiTheme="minorHAnsi"/>
          <w:sz w:val="22"/>
          <w:szCs w:val="22"/>
        </w:rPr>
        <w:t>Bidders may appeal decisions in writing to: Executive Director, EHSAR Foundation, at the address above.</w:t>
      </w:r>
    </w:p>
    <w:p w14:paraId="220A835B" w14:textId="77777777" w:rsidR="00E5540B" w:rsidRPr="00EE0B40" w:rsidRDefault="00412123">
      <w:pPr>
        <w:pBdr>
          <w:bottom w:val="single" w:sz="6" w:space="1" w:color="1F4E79"/>
        </w:pBdr>
        <w:spacing w:before="240" w:after="120"/>
        <w:rPr>
          <w:rFonts w:asciiTheme="minorHAnsi" w:hAnsiTheme="minorHAnsi"/>
          <w:sz w:val="22"/>
          <w:szCs w:val="22"/>
        </w:rPr>
      </w:pPr>
      <w:r w:rsidRPr="00EE0B40">
        <w:rPr>
          <w:rFonts w:asciiTheme="minorHAnsi" w:hAnsiTheme="minorHAnsi"/>
          <w:b/>
          <w:bCs/>
          <w:color w:val="1F4E79"/>
          <w:sz w:val="22"/>
          <w:szCs w:val="22"/>
        </w:rPr>
        <w:t>8. Data Protection</w:t>
      </w:r>
    </w:p>
    <w:p w14:paraId="1CE3BA16" w14:textId="67669B6E" w:rsidR="00D86B2B" w:rsidRDefault="00412123" w:rsidP="0037488E">
      <w:pPr>
        <w:spacing w:before="80" w:after="80"/>
        <w:rPr>
          <w:rFonts w:asciiTheme="minorHAnsi" w:hAnsiTheme="minorHAnsi"/>
          <w:sz w:val="22"/>
          <w:szCs w:val="22"/>
        </w:rPr>
      </w:pPr>
      <w:r w:rsidRPr="00EE0B40">
        <w:rPr>
          <w:rFonts w:asciiTheme="minorHAnsi" w:hAnsiTheme="minorHAnsi"/>
          <w:sz w:val="22"/>
          <w:szCs w:val="22"/>
        </w:rPr>
        <w:t>EHSAR Foundation guarantees full and transparent documentation of all procurement activities for internal and donor audit purposes. The confidentiality of the procurement process and all bidder information will be maintained throughout</w:t>
      </w:r>
      <w:r w:rsidR="00D86B2B">
        <w:rPr>
          <w:rFonts w:asciiTheme="minorHAnsi" w:hAnsiTheme="minorHAnsi"/>
          <w:sz w:val="22"/>
          <w:szCs w:val="22"/>
        </w:rPr>
        <w:t>.</w:t>
      </w:r>
    </w:p>
    <w:p w14:paraId="62C55765" w14:textId="0057DF30" w:rsidR="00D86B2B" w:rsidRPr="00D86B2B" w:rsidRDefault="00D86B2B" w:rsidP="00D86B2B">
      <w:pPr>
        <w:pBdr>
          <w:bottom w:val="single" w:sz="6" w:space="1" w:color="1F4E79"/>
        </w:pBdr>
        <w:spacing w:before="240" w:after="120"/>
        <w:ind w:firstLine="720"/>
        <w:rPr>
          <w:rFonts w:asciiTheme="minorHAnsi" w:hAnsiTheme="minorHAnsi"/>
          <w:b/>
          <w:bCs/>
          <w:color w:val="1F4E79"/>
          <w:sz w:val="22"/>
          <w:szCs w:val="22"/>
        </w:rPr>
      </w:pPr>
      <w:r w:rsidRPr="00D86B2B">
        <w:rPr>
          <w:rFonts w:asciiTheme="minorHAnsi" w:hAnsiTheme="minorHAnsi"/>
          <w:b/>
          <w:bCs/>
          <w:color w:val="1F4E79"/>
          <w:sz w:val="22"/>
          <w:szCs w:val="22"/>
        </w:rPr>
        <w:t>8.</w:t>
      </w:r>
      <w:r>
        <w:rPr>
          <w:rFonts w:asciiTheme="minorHAnsi" w:hAnsiTheme="minorHAnsi"/>
          <w:b/>
          <w:bCs/>
          <w:color w:val="1F4E79"/>
          <w:sz w:val="22"/>
          <w:szCs w:val="22"/>
        </w:rPr>
        <w:t>1</w:t>
      </w:r>
      <w:r w:rsidRPr="00D86B2B">
        <w:rPr>
          <w:rFonts w:asciiTheme="minorHAnsi" w:hAnsiTheme="minorHAnsi"/>
          <w:b/>
          <w:bCs/>
          <w:color w:val="1F4E79"/>
          <w:sz w:val="22"/>
          <w:szCs w:val="22"/>
        </w:rPr>
        <w:t xml:space="preserve"> Supplier Confidentiality</w:t>
      </w:r>
    </w:p>
    <w:p w14:paraId="7634A7E0" w14:textId="1E4A52B6" w:rsidR="00E5540B" w:rsidRPr="00D86B2B" w:rsidRDefault="00D86B2B" w:rsidP="00D86B2B">
      <w:pPr>
        <w:spacing w:before="80" w:after="80"/>
        <w:rPr>
          <w:rFonts w:asciiTheme="minorHAnsi" w:hAnsiTheme="minorHAnsi"/>
          <w:sz w:val="22"/>
          <w:szCs w:val="22"/>
        </w:rPr>
      </w:pPr>
      <w:r w:rsidRPr="00D86B2B">
        <w:rPr>
          <w:rFonts w:asciiTheme="minorHAnsi" w:hAnsiTheme="minorHAnsi"/>
          <w:sz w:val="22"/>
          <w:szCs w:val="22"/>
        </w:rPr>
        <w:t>The Supplier shall treat all information, documentation, specifications, pricing, and data received from or relating to EHSAR Foundation, CARE Pakistan, ECHO,</w:t>
      </w:r>
      <w:r>
        <w:rPr>
          <w:rFonts w:asciiTheme="minorHAnsi" w:hAnsiTheme="minorHAnsi"/>
          <w:sz w:val="22"/>
          <w:szCs w:val="22"/>
        </w:rPr>
        <w:t xml:space="preserve"> Health Facilities</w:t>
      </w:r>
      <w:r w:rsidRPr="00D86B2B">
        <w:rPr>
          <w:rFonts w:asciiTheme="minorHAnsi" w:hAnsiTheme="minorHAnsi"/>
          <w:sz w:val="22"/>
          <w:szCs w:val="22"/>
        </w:rPr>
        <w:t xml:space="preserve"> or the project beneficiaries as strictly confidential. The Supplier shall not disclose, share, publish, or use any such information for any purpose other than the performance of this contract, without prior written consent of EHSAR Foundation. This obligation shall survive the termination or completion of the contract. Any breach of this clause shall constitute a material breach and may result in contract termination and legal action</w:t>
      </w:r>
      <w:r>
        <w:rPr>
          <w:rFonts w:asciiTheme="minorHAnsi" w:hAnsiTheme="minorHAnsi"/>
          <w:sz w:val="22"/>
          <w:szCs w:val="22"/>
        </w:rPr>
        <w:t>.</w:t>
      </w:r>
      <w:r w:rsidR="00412123" w:rsidRPr="00EE0B40">
        <w:rPr>
          <w:rFonts w:asciiTheme="minorHAnsi" w:hAnsiTheme="minorHAnsi"/>
          <w:b/>
          <w:bCs/>
          <w:color w:val="FFFFFF"/>
          <w:sz w:val="22"/>
          <w:szCs w:val="22"/>
        </w:rPr>
        <w:t xml:space="preserve"> – </w:t>
      </w:r>
      <w:r w:rsidR="00CF49E1" w:rsidRPr="00EE0B40">
        <w:rPr>
          <w:rFonts w:asciiTheme="minorHAnsi" w:hAnsiTheme="minorHAnsi"/>
          <w:b/>
          <w:bCs/>
          <w:color w:val="FFFFFF"/>
          <w:sz w:val="22"/>
          <w:szCs w:val="22"/>
        </w:rPr>
        <w:t xml:space="preserve">Medical </w:t>
      </w:r>
      <w:proofErr w:type="spellStart"/>
      <w:r w:rsidR="00CF49E1" w:rsidRPr="00EE0B40">
        <w:rPr>
          <w:rFonts w:asciiTheme="minorHAnsi" w:hAnsiTheme="minorHAnsi"/>
          <w:b/>
          <w:bCs/>
          <w:color w:val="FFFFFF"/>
          <w:sz w:val="22"/>
          <w:szCs w:val="22"/>
        </w:rPr>
        <w:t>Equipments</w:t>
      </w:r>
      <w:proofErr w:type="spellEnd"/>
      <w:r w:rsidR="00412123" w:rsidRPr="00EE0B40">
        <w:rPr>
          <w:rFonts w:asciiTheme="minorHAnsi" w:hAnsiTheme="minorHAnsi"/>
          <w:b/>
          <w:bCs/>
          <w:color w:val="FFFFFF"/>
          <w:sz w:val="22"/>
          <w:szCs w:val="22"/>
        </w:rPr>
        <w:t xml:space="preserve">  </w:t>
      </w:r>
    </w:p>
    <w:p w14:paraId="59DC3AD5" w14:textId="0E0F507E" w:rsidR="00E5540B" w:rsidRPr="00EE0B40" w:rsidRDefault="003A25BA">
      <w:pPr>
        <w:pBdr>
          <w:bottom w:val="single" w:sz="6" w:space="1" w:color="1F4E79"/>
        </w:pBdr>
        <w:spacing w:before="240" w:after="120"/>
        <w:rPr>
          <w:rFonts w:asciiTheme="minorHAnsi" w:hAnsiTheme="minorHAnsi"/>
          <w:sz w:val="22"/>
          <w:szCs w:val="22"/>
        </w:rPr>
      </w:pPr>
      <w:r>
        <w:rPr>
          <w:rFonts w:asciiTheme="minorHAnsi" w:hAnsiTheme="minorHAnsi"/>
          <w:b/>
          <w:bCs/>
          <w:color w:val="1F4E79"/>
          <w:sz w:val="22"/>
          <w:szCs w:val="22"/>
        </w:rPr>
        <w:t>9</w:t>
      </w:r>
      <w:r w:rsidR="00412123" w:rsidRPr="00EE0B40">
        <w:rPr>
          <w:rFonts w:asciiTheme="minorHAnsi" w:hAnsiTheme="minorHAnsi"/>
          <w:b/>
          <w:bCs/>
          <w:color w:val="1F4E79"/>
          <w:sz w:val="22"/>
          <w:szCs w:val="22"/>
        </w:rPr>
        <w:t>. Operational Terms</w:t>
      </w:r>
    </w:p>
    <w:p w14:paraId="3C75108A" w14:textId="4CBF20ED" w:rsidR="005E7FBB" w:rsidRPr="005E7FBB" w:rsidRDefault="005E7FBB" w:rsidP="005E7FBB">
      <w:pPr>
        <w:pStyle w:val="ListParagraph"/>
        <w:numPr>
          <w:ilvl w:val="0"/>
          <w:numId w:val="7"/>
        </w:numPr>
        <w:rPr>
          <w:rFonts w:asciiTheme="minorHAnsi" w:hAnsiTheme="minorHAnsi"/>
          <w:sz w:val="21"/>
          <w:szCs w:val="21"/>
        </w:rPr>
      </w:pPr>
      <w:r w:rsidRPr="005E7FBB">
        <w:rPr>
          <w:rFonts w:asciiTheme="minorHAnsi" w:hAnsiTheme="minorHAnsi"/>
          <w:sz w:val="21"/>
          <w:szCs w:val="21"/>
        </w:rPr>
        <w:t xml:space="preserve">All equipment shall be delivered to the designated Basic Health Units (BHUs) as specified in the Delivery Schedule to be provided by EHSAR Foundation upon Purchase Order issuance. The Supplier shall be </w:t>
      </w:r>
      <w:r w:rsidRPr="005E7FBB">
        <w:rPr>
          <w:rFonts w:asciiTheme="minorHAnsi" w:hAnsiTheme="minorHAnsi"/>
          <w:sz w:val="21"/>
          <w:szCs w:val="21"/>
        </w:rPr>
        <w:lastRenderedPageBreak/>
        <w:t>responsible for transportation, loading, unloading, and delivery to each facility location in Districts Peshawar, Charsadda, Mardan, and Kohat. Delivery to individual BHU locations shall be included in the quoted price. EHSAR Foundation shall provide the complete list of BHU addresses and contact persons at the time of Purchase Order issuance.</w:t>
      </w:r>
    </w:p>
    <w:p w14:paraId="7531C2DF" w14:textId="2453C338" w:rsidR="00CF49E1" w:rsidRPr="00F75523" w:rsidRDefault="00CF49E1" w:rsidP="00493C8D">
      <w:pPr>
        <w:pStyle w:val="ListParagraph"/>
        <w:numPr>
          <w:ilvl w:val="0"/>
          <w:numId w:val="7"/>
        </w:numPr>
        <w:rPr>
          <w:rFonts w:asciiTheme="minorHAnsi" w:hAnsiTheme="minorHAnsi"/>
          <w:sz w:val="21"/>
          <w:szCs w:val="21"/>
        </w:rPr>
      </w:pPr>
      <w:r w:rsidRPr="00F75523">
        <w:rPr>
          <w:rFonts w:asciiTheme="minorHAnsi" w:hAnsiTheme="minorHAnsi"/>
          <w:sz w:val="21"/>
          <w:szCs w:val="21"/>
        </w:rPr>
        <w:t xml:space="preserve">All medical equipment supplied shall be </w:t>
      </w:r>
      <w:r w:rsidRPr="00F75523">
        <w:rPr>
          <w:rFonts w:asciiTheme="minorHAnsi" w:hAnsiTheme="minorHAnsi"/>
          <w:b/>
          <w:bCs/>
          <w:sz w:val="21"/>
          <w:szCs w:val="21"/>
        </w:rPr>
        <w:t>brand new, unused, of the latest available model</w:t>
      </w:r>
      <w:r w:rsidRPr="00F75523">
        <w:rPr>
          <w:rFonts w:asciiTheme="minorHAnsi" w:hAnsiTheme="minorHAnsi"/>
          <w:sz w:val="21"/>
          <w:szCs w:val="21"/>
        </w:rPr>
        <w:t>, and free from defects in design, materials, and workmanship.</w:t>
      </w:r>
    </w:p>
    <w:p w14:paraId="6B6DC749" w14:textId="6D6790DF" w:rsidR="008C64EC" w:rsidRPr="00F644C8" w:rsidRDefault="008C64EC" w:rsidP="00493C8D">
      <w:pPr>
        <w:pStyle w:val="ListParagraph"/>
        <w:numPr>
          <w:ilvl w:val="0"/>
          <w:numId w:val="7"/>
        </w:numPr>
        <w:rPr>
          <w:rFonts w:asciiTheme="minorHAnsi" w:hAnsiTheme="minorHAnsi"/>
          <w:sz w:val="21"/>
          <w:szCs w:val="21"/>
        </w:rPr>
      </w:pPr>
      <w:r w:rsidRPr="00F644C8">
        <w:rPr>
          <w:rFonts w:asciiTheme="minorHAnsi" w:hAnsiTheme="minorHAnsi"/>
          <w:sz w:val="21"/>
          <w:szCs w:val="21"/>
        </w:rPr>
        <w:t xml:space="preserve">All medical equipment/devices supplied must be CE marked and/or ISO 13485 </w:t>
      </w:r>
      <w:r w:rsidR="00F644C8" w:rsidRPr="00F644C8">
        <w:rPr>
          <w:rFonts w:asciiTheme="minorHAnsi" w:hAnsiTheme="minorHAnsi"/>
          <w:sz w:val="21"/>
          <w:szCs w:val="21"/>
        </w:rPr>
        <w:t>certified and</w:t>
      </w:r>
      <w:r w:rsidRPr="00F644C8">
        <w:rPr>
          <w:rFonts w:asciiTheme="minorHAnsi" w:hAnsiTheme="minorHAnsi"/>
          <w:sz w:val="21"/>
          <w:szCs w:val="21"/>
        </w:rPr>
        <w:t xml:space="preserve"> comply with DRAP Medical Device registration/enlistment requirements where applicable under the Medical Devices Rules 2017.</w:t>
      </w:r>
    </w:p>
    <w:p w14:paraId="110DE225" w14:textId="4EBBF2CF" w:rsidR="00CF49E1" w:rsidRDefault="00CF49E1" w:rsidP="00493C8D">
      <w:pPr>
        <w:pStyle w:val="ListParagraph"/>
        <w:numPr>
          <w:ilvl w:val="0"/>
          <w:numId w:val="7"/>
        </w:numPr>
        <w:rPr>
          <w:rFonts w:asciiTheme="minorHAnsi" w:hAnsiTheme="minorHAnsi"/>
          <w:sz w:val="21"/>
          <w:szCs w:val="21"/>
        </w:rPr>
      </w:pPr>
      <w:r w:rsidRPr="00F75523">
        <w:rPr>
          <w:rFonts w:asciiTheme="minorHAnsi" w:hAnsiTheme="minorHAnsi"/>
          <w:sz w:val="21"/>
          <w:szCs w:val="21"/>
        </w:rPr>
        <w:t xml:space="preserve">The supplier shall be responsible for the </w:t>
      </w:r>
      <w:r w:rsidRPr="00F75523">
        <w:rPr>
          <w:rFonts w:asciiTheme="minorHAnsi" w:hAnsiTheme="minorHAnsi"/>
          <w:b/>
          <w:bCs/>
          <w:sz w:val="21"/>
          <w:szCs w:val="21"/>
        </w:rPr>
        <w:t>delivery, unloading, installation, commissioning, testing, and demonstration</w:t>
      </w:r>
      <w:r w:rsidRPr="00F75523">
        <w:rPr>
          <w:rFonts w:asciiTheme="minorHAnsi" w:hAnsiTheme="minorHAnsi"/>
          <w:sz w:val="21"/>
          <w:szCs w:val="21"/>
        </w:rPr>
        <w:t xml:space="preserve"> of all equipment at the designated health facilities, where applicable.</w:t>
      </w:r>
    </w:p>
    <w:p w14:paraId="3D07519D" w14:textId="1CC3108A" w:rsidR="0027418D" w:rsidRPr="00F75523" w:rsidRDefault="0027418D" w:rsidP="0027418D">
      <w:pPr>
        <w:pStyle w:val="ListParagraph"/>
        <w:numPr>
          <w:ilvl w:val="0"/>
          <w:numId w:val="7"/>
        </w:numPr>
        <w:rPr>
          <w:rFonts w:asciiTheme="minorHAnsi" w:hAnsiTheme="minorHAnsi"/>
          <w:sz w:val="21"/>
          <w:szCs w:val="21"/>
        </w:rPr>
      </w:pPr>
      <w:r w:rsidRPr="0027418D">
        <w:rPr>
          <w:rFonts w:asciiTheme="minorHAnsi" w:hAnsiTheme="minorHAnsi"/>
          <w:sz w:val="21"/>
          <w:szCs w:val="21"/>
        </w:rPr>
        <w:t>The Supplier shall provide structured end-user training for designated EHSAR Foundation health facility staff on the safe and correct operation, routine maintenance, and basic troubleshooting of all supplied equipment. Training must be conducted at the delivery/installation site and completed before the Acceptance Certificate is signed. The Supplier shall submit a brief training report including names of staff trained, date, location, and equipment covered, as part of the acceptance documentation.</w:t>
      </w:r>
    </w:p>
    <w:p w14:paraId="5CA9661A" w14:textId="167FFC3A" w:rsidR="00CF49E1" w:rsidRPr="00F75523" w:rsidRDefault="00CF49E1" w:rsidP="00493C8D">
      <w:pPr>
        <w:pStyle w:val="ListParagraph"/>
        <w:numPr>
          <w:ilvl w:val="0"/>
          <w:numId w:val="7"/>
        </w:numPr>
        <w:rPr>
          <w:rFonts w:asciiTheme="minorHAnsi" w:hAnsiTheme="minorHAnsi"/>
          <w:sz w:val="21"/>
          <w:szCs w:val="21"/>
        </w:rPr>
      </w:pPr>
      <w:r w:rsidRPr="00F75523">
        <w:rPr>
          <w:rFonts w:asciiTheme="minorHAnsi" w:hAnsiTheme="minorHAnsi"/>
          <w:sz w:val="21"/>
          <w:szCs w:val="21"/>
        </w:rPr>
        <w:t>All equipment shall fully comply with the technical specifications provided in the RFQ/ITT and relevant national and international quality and safety standards.</w:t>
      </w:r>
    </w:p>
    <w:p w14:paraId="69BEEA48" w14:textId="3F6C5B6D" w:rsidR="00CF49E1" w:rsidRPr="00F75523" w:rsidRDefault="00CF49E1" w:rsidP="00493C8D">
      <w:pPr>
        <w:pStyle w:val="ListParagraph"/>
        <w:numPr>
          <w:ilvl w:val="0"/>
          <w:numId w:val="7"/>
        </w:numPr>
        <w:rPr>
          <w:rFonts w:asciiTheme="minorHAnsi" w:hAnsiTheme="minorHAnsi"/>
          <w:sz w:val="21"/>
          <w:szCs w:val="21"/>
        </w:rPr>
      </w:pPr>
      <w:r w:rsidRPr="00F75523">
        <w:rPr>
          <w:rFonts w:asciiTheme="minorHAnsi" w:hAnsiTheme="minorHAnsi"/>
          <w:sz w:val="21"/>
          <w:szCs w:val="21"/>
        </w:rPr>
        <w:t>The supplier shall provide all required accessories, operating manuals, user guides, calibration certificates (where applicable), and any other documentation necessary for the proper operation of the equipment.</w:t>
      </w:r>
    </w:p>
    <w:p w14:paraId="5C2EA924" w14:textId="4385D3BB" w:rsidR="00CF49E1" w:rsidRPr="00F75523" w:rsidRDefault="00CF49E1" w:rsidP="00493C8D">
      <w:pPr>
        <w:pStyle w:val="ListParagraph"/>
        <w:numPr>
          <w:ilvl w:val="0"/>
          <w:numId w:val="7"/>
        </w:numPr>
        <w:rPr>
          <w:rFonts w:asciiTheme="minorHAnsi" w:hAnsiTheme="minorHAnsi"/>
          <w:sz w:val="21"/>
          <w:szCs w:val="21"/>
        </w:rPr>
      </w:pPr>
      <w:r w:rsidRPr="00F75523">
        <w:rPr>
          <w:rFonts w:asciiTheme="minorHAnsi" w:hAnsiTheme="minorHAnsi"/>
          <w:sz w:val="21"/>
          <w:szCs w:val="21"/>
        </w:rPr>
        <w:t xml:space="preserve">A minimum </w:t>
      </w:r>
      <w:r w:rsidRPr="00F75523">
        <w:rPr>
          <w:rFonts w:asciiTheme="minorHAnsi" w:hAnsiTheme="minorHAnsi"/>
          <w:b/>
          <w:bCs/>
          <w:sz w:val="21"/>
          <w:szCs w:val="21"/>
        </w:rPr>
        <w:t>one (1) year manufacturer's warranty</w:t>
      </w:r>
      <w:r w:rsidRPr="00F75523">
        <w:rPr>
          <w:rFonts w:asciiTheme="minorHAnsi" w:hAnsiTheme="minorHAnsi"/>
          <w:sz w:val="21"/>
          <w:szCs w:val="21"/>
        </w:rPr>
        <w:t xml:space="preserve"> shall be provided for all applicable equipment, covering manufacturing defects, replacement of defective parts, and repair services at no additional cost to EHSAR Foundation.</w:t>
      </w:r>
    </w:p>
    <w:p w14:paraId="051BB3E1" w14:textId="00D7469D" w:rsidR="00CF49E1" w:rsidRDefault="00CF49E1" w:rsidP="00493C8D">
      <w:pPr>
        <w:pStyle w:val="ListParagraph"/>
        <w:numPr>
          <w:ilvl w:val="0"/>
          <w:numId w:val="7"/>
        </w:numPr>
        <w:rPr>
          <w:rFonts w:asciiTheme="minorHAnsi" w:hAnsiTheme="minorHAnsi"/>
          <w:sz w:val="21"/>
          <w:szCs w:val="21"/>
        </w:rPr>
      </w:pPr>
      <w:r w:rsidRPr="00F75523">
        <w:rPr>
          <w:rFonts w:asciiTheme="minorHAnsi" w:hAnsiTheme="minorHAnsi"/>
          <w:sz w:val="21"/>
          <w:szCs w:val="21"/>
        </w:rPr>
        <w:t xml:space="preserve">During the warranty period, the supplier shall respond to service requests within </w:t>
      </w:r>
      <w:r w:rsidRPr="00F75523">
        <w:rPr>
          <w:rFonts w:asciiTheme="minorHAnsi" w:hAnsiTheme="minorHAnsi"/>
          <w:b/>
          <w:bCs/>
          <w:sz w:val="21"/>
          <w:szCs w:val="21"/>
        </w:rPr>
        <w:t>48 hours</w:t>
      </w:r>
      <w:r w:rsidRPr="00F75523">
        <w:rPr>
          <w:rFonts w:asciiTheme="minorHAnsi" w:hAnsiTheme="minorHAnsi"/>
          <w:sz w:val="21"/>
          <w:szCs w:val="21"/>
        </w:rPr>
        <w:t xml:space="preserve"> and complete repairs or replacements within </w:t>
      </w:r>
      <w:r w:rsidRPr="00F75523">
        <w:rPr>
          <w:rFonts w:asciiTheme="minorHAnsi" w:hAnsiTheme="minorHAnsi"/>
          <w:b/>
          <w:bCs/>
          <w:sz w:val="21"/>
          <w:szCs w:val="21"/>
        </w:rPr>
        <w:t>seven (7) calendar days</w:t>
      </w:r>
      <w:r w:rsidRPr="00F75523">
        <w:rPr>
          <w:rFonts w:asciiTheme="minorHAnsi" w:hAnsiTheme="minorHAnsi"/>
          <w:sz w:val="21"/>
          <w:szCs w:val="21"/>
        </w:rPr>
        <w:t>. Where repairs cannot be completed within this period, the supplier shall provide an equivalent replacement unit until the original equipment is restored.</w:t>
      </w:r>
    </w:p>
    <w:p w14:paraId="254C6916" w14:textId="62F86204" w:rsidR="00836AB2" w:rsidRDefault="00836AB2" w:rsidP="00836AB2">
      <w:pPr>
        <w:pStyle w:val="ListParagraph"/>
        <w:numPr>
          <w:ilvl w:val="0"/>
          <w:numId w:val="7"/>
        </w:numPr>
        <w:rPr>
          <w:rFonts w:asciiTheme="minorHAnsi" w:hAnsiTheme="minorHAnsi"/>
          <w:sz w:val="21"/>
          <w:szCs w:val="21"/>
        </w:rPr>
      </w:pPr>
      <w:r w:rsidRPr="00836AB2">
        <w:rPr>
          <w:rFonts w:asciiTheme="minorHAnsi" w:hAnsiTheme="minorHAnsi"/>
          <w:sz w:val="21"/>
          <w:szCs w:val="21"/>
        </w:rPr>
        <w:t xml:space="preserve">The Supplier must maintain a functional after-sales service and technical support facility within Khyber Pakhtunkhwa (KP) province throughout the warranty period and for a minimum of five (5) years post-delivery. The Supplier must provide, at the time of bid submission, the name, address, and contact details of the authorized service </w:t>
      </w:r>
      <w:proofErr w:type="spellStart"/>
      <w:r w:rsidRPr="00836AB2">
        <w:rPr>
          <w:rFonts w:asciiTheme="minorHAnsi" w:hAnsiTheme="minorHAnsi"/>
          <w:sz w:val="21"/>
          <w:szCs w:val="21"/>
        </w:rPr>
        <w:t>centre</w:t>
      </w:r>
      <w:proofErr w:type="spellEnd"/>
      <w:r w:rsidRPr="00836AB2">
        <w:rPr>
          <w:rFonts w:asciiTheme="minorHAnsi" w:hAnsiTheme="minorHAnsi"/>
          <w:sz w:val="21"/>
          <w:szCs w:val="21"/>
        </w:rPr>
        <w:t xml:space="preserve"> or technical representative responsible for servicing the supplied equipment in KP. Failure to maintain after-sales service availability shall constitute a breach of contract</w:t>
      </w:r>
      <w:r w:rsidR="00CC1C43">
        <w:rPr>
          <w:rFonts w:asciiTheme="minorHAnsi" w:hAnsiTheme="minorHAnsi"/>
          <w:sz w:val="21"/>
          <w:szCs w:val="21"/>
        </w:rPr>
        <w:t>.</w:t>
      </w:r>
    </w:p>
    <w:p w14:paraId="6F33FDCC" w14:textId="6475F1C7" w:rsidR="00F644C8" w:rsidRDefault="00F644C8" w:rsidP="00493C8D">
      <w:pPr>
        <w:pStyle w:val="ListParagraph"/>
        <w:numPr>
          <w:ilvl w:val="0"/>
          <w:numId w:val="7"/>
        </w:numPr>
        <w:rPr>
          <w:rFonts w:asciiTheme="minorHAnsi" w:hAnsiTheme="minorHAnsi"/>
          <w:sz w:val="21"/>
          <w:szCs w:val="21"/>
        </w:rPr>
      </w:pPr>
      <w:r w:rsidRPr="00F644C8">
        <w:rPr>
          <w:rFonts w:asciiTheme="minorHAnsi" w:hAnsiTheme="minorHAnsi"/>
          <w:sz w:val="21"/>
          <w:szCs w:val="21"/>
        </w:rPr>
        <w:t>The Supplier shall guarantee the availability of genuine spare parts for all supplied equipment for a minimum period consistent with the expected operational life of the equipment, and in any case not less than three (3) years from the date of acceptance.</w:t>
      </w:r>
    </w:p>
    <w:p w14:paraId="12D08480" w14:textId="5F2D7D7D" w:rsidR="00CF49E1" w:rsidRPr="00F75523" w:rsidRDefault="00CF49E1" w:rsidP="00493C8D">
      <w:pPr>
        <w:pStyle w:val="ListParagraph"/>
        <w:numPr>
          <w:ilvl w:val="0"/>
          <w:numId w:val="7"/>
        </w:numPr>
        <w:rPr>
          <w:rFonts w:asciiTheme="minorHAnsi" w:hAnsiTheme="minorHAnsi"/>
          <w:sz w:val="21"/>
          <w:szCs w:val="21"/>
        </w:rPr>
      </w:pPr>
      <w:r w:rsidRPr="00F75523">
        <w:rPr>
          <w:rFonts w:asciiTheme="minorHAnsi" w:hAnsiTheme="minorHAnsi"/>
          <w:sz w:val="21"/>
          <w:szCs w:val="21"/>
        </w:rPr>
        <w:t>The supplier shall ensure that all equipment is adequately packed to prevent damage during transportation and shall bear all risks until the goods are delivered, inspected, accepted, and handed over to EHSAR Foundation.</w:t>
      </w:r>
    </w:p>
    <w:p w14:paraId="6477DA18" w14:textId="3DBA12B7" w:rsidR="00CF49E1" w:rsidRDefault="00CF49E1" w:rsidP="00493C8D">
      <w:pPr>
        <w:pStyle w:val="ListParagraph"/>
        <w:numPr>
          <w:ilvl w:val="0"/>
          <w:numId w:val="7"/>
        </w:numPr>
        <w:rPr>
          <w:rFonts w:asciiTheme="minorHAnsi" w:hAnsiTheme="minorHAnsi"/>
          <w:sz w:val="21"/>
          <w:szCs w:val="21"/>
        </w:rPr>
      </w:pPr>
      <w:r w:rsidRPr="00F75523">
        <w:rPr>
          <w:rFonts w:asciiTheme="minorHAnsi" w:hAnsiTheme="minorHAnsi"/>
          <w:sz w:val="21"/>
          <w:szCs w:val="21"/>
        </w:rPr>
        <w:t>Payment shall be made upon satisfactory delivery, inspection, installation (where applicable), submission of the required documents, and issuance of a Goods Received Note (GRN) and acceptance certificate by EHSAR Foundation.</w:t>
      </w:r>
    </w:p>
    <w:p w14:paraId="376CF5C1" w14:textId="50BE1648" w:rsidR="004948F5" w:rsidRPr="00F75523" w:rsidRDefault="004948F5" w:rsidP="004948F5">
      <w:pPr>
        <w:pStyle w:val="ListParagraph"/>
        <w:numPr>
          <w:ilvl w:val="0"/>
          <w:numId w:val="7"/>
        </w:numPr>
        <w:rPr>
          <w:rFonts w:asciiTheme="minorHAnsi" w:hAnsiTheme="minorHAnsi"/>
          <w:sz w:val="21"/>
          <w:szCs w:val="21"/>
        </w:rPr>
      </w:pPr>
      <w:r w:rsidRPr="004948F5">
        <w:rPr>
          <w:rFonts w:asciiTheme="minorHAnsi" w:hAnsiTheme="minorHAnsi"/>
          <w:sz w:val="21"/>
          <w:szCs w:val="21"/>
        </w:rPr>
        <w:t>Upon delivery, EHSAR Foundation shall conduct a formal inspection and functional testing of all equipment in the presence of the Supplier's authorized representative. Equipment shall only be accepted after successful completion of inspection, functional testing, installation, commissioning, and end-user training. A formal Goods Received Note (GRN) and Acceptance Certificate shall be issued by EHSAR Foundation upon satisfactory completion of all of the above. No payment shall be processed until the GRN and Acceptance Certificate are issued. Partial delivery shall not trigger payment unless specifically authorized in writing by EHSAR Foundation.</w:t>
      </w:r>
    </w:p>
    <w:p w14:paraId="64F6C261" w14:textId="2F9E34FE" w:rsidR="00CF49E1" w:rsidRPr="00F75523" w:rsidRDefault="00CF49E1" w:rsidP="00493C8D">
      <w:pPr>
        <w:pStyle w:val="ListParagraph"/>
        <w:numPr>
          <w:ilvl w:val="0"/>
          <w:numId w:val="7"/>
        </w:numPr>
        <w:rPr>
          <w:rFonts w:asciiTheme="minorHAnsi" w:hAnsiTheme="minorHAnsi"/>
          <w:sz w:val="21"/>
          <w:szCs w:val="21"/>
        </w:rPr>
      </w:pPr>
      <w:r w:rsidRPr="00F75523">
        <w:rPr>
          <w:rFonts w:asciiTheme="minorHAnsi" w:hAnsiTheme="minorHAnsi"/>
          <w:sz w:val="21"/>
          <w:szCs w:val="21"/>
        </w:rPr>
        <w:t>EHSAR Foundation reserves the right to inspect, test, and reject any equipment that does not conform to the required specifications or is found damaged, defective, or incomplete upon delivery.</w:t>
      </w:r>
    </w:p>
    <w:p w14:paraId="698BE026" w14:textId="6F8FB5C1" w:rsidR="00CF49E1" w:rsidRPr="00F75523" w:rsidRDefault="00CF49E1" w:rsidP="00493C8D">
      <w:pPr>
        <w:pStyle w:val="ListParagraph"/>
        <w:numPr>
          <w:ilvl w:val="0"/>
          <w:numId w:val="7"/>
        </w:numPr>
        <w:rPr>
          <w:rFonts w:asciiTheme="minorHAnsi" w:hAnsiTheme="minorHAnsi"/>
          <w:sz w:val="21"/>
          <w:szCs w:val="21"/>
        </w:rPr>
      </w:pPr>
      <w:r w:rsidRPr="00F75523">
        <w:rPr>
          <w:rFonts w:asciiTheme="minorHAnsi" w:hAnsiTheme="minorHAnsi"/>
          <w:sz w:val="21"/>
          <w:szCs w:val="21"/>
        </w:rPr>
        <w:t>Any defective, damaged, or non-compliant equipment identified during inspection or within the warranty period shall be replaced by the supplier at no additional cost to EHSAR Foundation.</w:t>
      </w:r>
    </w:p>
    <w:p w14:paraId="3622F4A3" w14:textId="1F0092BA" w:rsidR="00CF49E1" w:rsidRPr="00F75523" w:rsidRDefault="00CF49E1" w:rsidP="00493C8D">
      <w:pPr>
        <w:pStyle w:val="ListParagraph"/>
        <w:numPr>
          <w:ilvl w:val="0"/>
          <w:numId w:val="7"/>
        </w:numPr>
        <w:rPr>
          <w:rFonts w:asciiTheme="minorHAnsi" w:hAnsiTheme="minorHAnsi"/>
          <w:sz w:val="21"/>
          <w:szCs w:val="21"/>
        </w:rPr>
      </w:pPr>
      <w:r w:rsidRPr="00F75523">
        <w:rPr>
          <w:rFonts w:asciiTheme="minorHAnsi" w:hAnsiTheme="minorHAnsi"/>
          <w:sz w:val="21"/>
          <w:szCs w:val="21"/>
        </w:rPr>
        <w:t xml:space="preserve">The supplier shall ensure the availability of spare parts and after-sales technical support for a minimum period of </w:t>
      </w:r>
      <w:r w:rsidRPr="00F75523">
        <w:rPr>
          <w:rFonts w:asciiTheme="minorHAnsi" w:hAnsiTheme="minorHAnsi"/>
          <w:b/>
          <w:bCs/>
          <w:sz w:val="21"/>
          <w:szCs w:val="21"/>
        </w:rPr>
        <w:t>five (5) years</w:t>
      </w:r>
      <w:r w:rsidRPr="00F75523">
        <w:rPr>
          <w:rFonts w:asciiTheme="minorHAnsi" w:hAnsiTheme="minorHAnsi"/>
          <w:sz w:val="21"/>
          <w:szCs w:val="21"/>
        </w:rPr>
        <w:t>, where applicable.</w:t>
      </w:r>
    </w:p>
    <w:p w14:paraId="0726E40A" w14:textId="140FC6A9" w:rsidR="00B52E8D" w:rsidRPr="00F75523" w:rsidRDefault="00CF49E1" w:rsidP="00493C8D">
      <w:pPr>
        <w:pStyle w:val="ListParagraph"/>
        <w:numPr>
          <w:ilvl w:val="0"/>
          <w:numId w:val="7"/>
        </w:numPr>
        <w:rPr>
          <w:rFonts w:asciiTheme="minorHAnsi" w:hAnsiTheme="minorHAnsi"/>
          <w:sz w:val="21"/>
          <w:szCs w:val="21"/>
        </w:rPr>
      </w:pPr>
      <w:r w:rsidRPr="00F75523">
        <w:rPr>
          <w:rFonts w:asciiTheme="minorHAnsi" w:hAnsiTheme="minorHAnsi"/>
          <w:sz w:val="21"/>
          <w:szCs w:val="21"/>
        </w:rPr>
        <w:t>Delivery of all equipment shall be completed within the timeline specified in the Purchase Order or Contract. Delays not attributable to EHSAR Foundation may result in the application of liquidated damages or other remedies as stipulated in the contract.</w:t>
      </w:r>
    </w:p>
    <w:p w14:paraId="29CBA887" w14:textId="30B1982B" w:rsidR="00E5540B" w:rsidRPr="00F75523" w:rsidRDefault="00412123" w:rsidP="00493C8D">
      <w:pPr>
        <w:pBdr>
          <w:bottom w:val="single" w:sz="6" w:space="1" w:color="1F4E79"/>
        </w:pBdr>
        <w:rPr>
          <w:rFonts w:asciiTheme="minorHAnsi" w:hAnsiTheme="minorHAnsi"/>
          <w:sz w:val="21"/>
          <w:szCs w:val="21"/>
        </w:rPr>
      </w:pPr>
      <w:r w:rsidRPr="00F75523">
        <w:rPr>
          <w:rFonts w:asciiTheme="minorHAnsi" w:hAnsiTheme="minorHAnsi"/>
          <w:b/>
          <w:bCs/>
          <w:color w:val="1F4E79"/>
          <w:sz w:val="21"/>
          <w:szCs w:val="21"/>
        </w:rPr>
        <w:t>1</w:t>
      </w:r>
      <w:r w:rsidR="003A25BA">
        <w:rPr>
          <w:rFonts w:asciiTheme="minorHAnsi" w:hAnsiTheme="minorHAnsi"/>
          <w:b/>
          <w:bCs/>
          <w:color w:val="1F4E79"/>
          <w:sz w:val="21"/>
          <w:szCs w:val="21"/>
        </w:rPr>
        <w:t>0</w:t>
      </w:r>
      <w:r w:rsidRPr="00F75523">
        <w:rPr>
          <w:rFonts w:asciiTheme="minorHAnsi" w:hAnsiTheme="minorHAnsi"/>
          <w:b/>
          <w:bCs/>
          <w:color w:val="1F4E79"/>
          <w:sz w:val="21"/>
          <w:szCs w:val="21"/>
        </w:rPr>
        <w:t>. Liability &amp; Indemnity</w:t>
      </w:r>
    </w:p>
    <w:p w14:paraId="295E322A" w14:textId="17F63B33" w:rsidR="00CF49E1" w:rsidRPr="00F75523" w:rsidRDefault="00CF49E1" w:rsidP="00493C8D">
      <w:pPr>
        <w:pStyle w:val="ListParagraph"/>
        <w:numPr>
          <w:ilvl w:val="0"/>
          <w:numId w:val="7"/>
        </w:numPr>
        <w:rPr>
          <w:rFonts w:asciiTheme="minorHAnsi" w:hAnsiTheme="minorHAnsi"/>
          <w:sz w:val="21"/>
          <w:szCs w:val="21"/>
        </w:rPr>
      </w:pPr>
      <w:r w:rsidRPr="00F75523">
        <w:rPr>
          <w:rFonts w:asciiTheme="minorHAnsi" w:hAnsiTheme="minorHAnsi"/>
          <w:sz w:val="21"/>
          <w:szCs w:val="21"/>
        </w:rPr>
        <w:lastRenderedPageBreak/>
        <w:t>The supplier shall bear full responsibility for the quality, safety, and performance of all medical equipment supplied under the contract until final acceptance by EHSAR Foundation. Any loss, damage, or defect identified prior to acceptance shall be rectified or replaced by the supplier at no additional cost.</w:t>
      </w:r>
    </w:p>
    <w:p w14:paraId="1DB73FF7" w14:textId="37789EA7" w:rsidR="00CF49E1" w:rsidRPr="00F75523" w:rsidRDefault="00CF49E1" w:rsidP="00493C8D">
      <w:pPr>
        <w:pStyle w:val="ListParagraph"/>
        <w:numPr>
          <w:ilvl w:val="0"/>
          <w:numId w:val="7"/>
        </w:numPr>
        <w:rPr>
          <w:rFonts w:asciiTheme="minorHAnsi" w:hAnsiTheme="minorHAnsi"/>
          <w:sz w:val="21"/>
          <w:szCs w:val="21"/>
        </w:rPr>
      </w:pPr>
      <w:r w:rsidRPr="00F75523">
        <w:rPr>
          <w:rFonts w:asciiTheme="minorHAnsi" w:hAnsiTheme="minorHAnsi"/>
          <w:sz w:val="21"/>
          <w:szCs w:val="21"/>
        </w:rPr>
        <w:t>The supplier shall be solely responsible for compliance with all applicable laws, regulations, taxes, duties, customs clearance (where applicable), permits, and government levies related to the supply of the equipment. EHSAR Foundation will deduct applicable withholding taxes in accordance with the prevailing tax laws of Pakistan.</w:t>
      </w:r>
    </w:p>
    <w:p w14:paraId="1A1D9DE1" w14:textId="03150BFF" w:rsidR="00CF49E1" w:rsidRPr="00F75523" w:rsidRDefault="00CF49E1" w:rsidP="00493C8D">
      <w:pPr>
        <w:pStyle w:val="ListParagraph"/>
        <w:numPr>
          <w:ilvl w:val="0"/>
          <w:numId w:val="7"/>
        </w:numPr>
        <w:rPr>
          <w:rFonts w:asciiTheme="minorHAnsi" w:hAnsiTheme="minorHAnsi"/>
          <w:sz w:val="21"/>
          <w:szCs w:val="21"/>
        </w:rPr>
      </w:pPr>
      <w:r w:rsidRPr="00F75523">
        <w:rPr>
          <w:rFonts w:asciiTheme="minorHAnsi" w:hAnsiTheme="minorHAnsi"/>
          <w:sz w:val="21"/>
          <w:szCs w:val="21"/>
        </w:rPr>
        <w:t>The supplier shall ensure that all equipment complies with applicable national and international standards and regulatory requirements. Any delays arising from importation, customs clearance, certification, or documentation shall remain the sole responsibility of the supplier.</w:t>
      </w:r>
    </w:p>
    <w:p w14:paraId="7D3E8E96" w14:textId="22D7F353" w:rsidR="00CF49E1" w:rsidRPr="00F75523" w:rsidRDefault="00CF49E1" w:rsidP="00493C8D">
      <w:pPr>
        <w:pStyle w:val="ListParagraph"/>
        <w:numPr>
          <w:ilvl w:val="0"/>
          <w:numId w:val="7"/>
        </w:numPr>
        <w:rPr>
          <w:rFonts w:asciiTheme="minorHAnsi" w:hAnsiTheme="minorHAnsi"/>
          <w:sz w:val="21"/>
          <w:szCs w:val="21"/>
        </w:rPr>
      </w:pPr>
      <w:r w:rsidRPr="00F75523">
        <w:rPr>
          <w:rFonts w:asciiTheme="minorHAnsi" w:hAnsiTheme="minorHAnsi"/>
          <w:sz w:val="21"/>
          <w:szCs w:val="21"/>
        </w:rPr>
        <w:t>In the event of force majeure, security restrictions, or changes in project implementation locations, EHSAR Foundation reserves the right to revise the delivery schedule or change the delivery location within the project districts of Pakistan upon providing reasonable notice to the supplier.</w:t>
      </w:r>
    </w:p>
    <w:p w14:paraId="63F10621" w14:textId="52461DDA" w:rsidR="00CF49E1" w:rsidRPr="00F75523" w:rsidRDefault="00CF49E1" w:rsidP="00493C8D">
      <w:pPr>
        <w:pStyle w:val="ListParagraph"/>
        <w:numPr>
          <w:ilvl w:val="0"/>
          <w:numId w:val="7"/>
        </w:numPr>
        <w:rPr>
          <w:rFonts w:asciiTheme="minorHAnsi" w:hAnsiTheme="minorHAnsi"/>
          <w:sz w:val="21"/>
          <w:szCs w:val="21"/>
        </w:rPr>
      </w:pPr>
      <w:r w:rsidRPr="00F75523">
        <w:rPr>
          <w:rFonts w:asciiTheme="minorHAnsi" w:hAnsiTheme="minorHAnsi"/>
          <w:sz w:val="21"/>
          <w:szCs w:val="21"/>
        </w:rPr>
        <w:t>Any manuals, software licenses, calibration certificates, warranties, accessories, or other documents supplied with the equipment shall become the property of EHSAR Foundation and shall be handed over in full upon delivery.</w:t>
      </w:r>
    </w:p>
    <w:p w14:paraId="3F6A873C" w14:textId="6C43503D" w:rsidR="00EE0B40" w:rsidRPr="00F75523" w:rsidRDefault="00CF49E1" w:rsidP="00493C8D">
      <w:pPr>
        <w:pStyle w:val="ListParagraph"/>
        <w:numPr>
          <w:ilvl w:val="0"/>
          <w:numId w:val="7"/>
        </w:numPr>
        <w:rPr>
          <w:rFonts w:asciiTheme="minorHAnsi" w:hAnsiTheme="minorHAnsi"/>
          <w:b/>
          <w:bCs/>
          <w:color w:val="FFFFFF"/>
          <w:sz w:val="22"/>
          <w:szCs w:val="22"/>
        </w:rPr>
      </w:pPr>
      <w:r w:rsidRPr="00F75523">
        <w:rPr>
          <w:rFonts w:asciiTheme="minorHAnsi" w:hAnsiTheme="minorHAnsi"/>
          <w:sz w:val="21"/>
          <w:szCs w:val="21"/>
        </w:rPr>
        <w:t>In the event of any breach of the contract, failure to meet the required technical specifications, delivery schedule, warranty obligations, or any other contractual requirement, EHSAR Foundation reserves the right to reject the goods, terminate the contract in whole or in part, procure the items from an alternative source at the supplier's risk and cost, and recover any resulting losses or outstanding amounts in accordance with the contract terms.</w:t>
      </w:r>
      <w:r w:rsidR="00EE0B40" w:rsidRPr="00F75523">
        <w:rPr>
          <w:rFonts w:asciiTheme="minorHAnsi" w:hAnsiTheme="minorHAnsi"/>
          <w:b/>
          <w:bCs/>
          <w:color w:val="FFFFFF"/>
          <w:sz w:val="22"/>
          <w:szCs w:val="22"/>
        </w:rPr>
        <w:br w:type="page"/>
      </w:r>
    </w:p>
    <w:p w14:paraId="1D724845" w14:textId="07FAE687" w:rsidR="00E5540B" w:rsidRPr="00EE0B40" w:rsidRDefault="00412123">
      <w:pPr>
        <w:shd w:val="clear" w:color="auto" w:fill="1F4E79"/>
        <w:spacing w:before="400" w:after="200"/>
        <w:rPr>
          <w:rFonts w:asciiTheme="minorHAnsi" w:hAnsiTheme="minorHAnsi"/>
          <w:sz w:val="22"/>
          <w:szCs w:val="22"/>
        </w:rPr>
      </w:pPr>
      <w:r w:rsidRPr="00EE0B40">
        <w:rPr>
          <w:rFonts w:asciiTheme="minorHAnsi" w:hAnsiTheme="minorHAnsi"/>
          <w:b/>
          <w:bCs/>
          <w:color w:val="FFFFFF"/>
          <w:sz w:val="22"/>
          <w:szCs w:val="22"/>
        </w:rPr>
        <w:lastRenderedPageBreak/>
        <w:t xml:space="preserve">  Document 4: Tender Terms and Conditions  </w:t>
      </w:r>
    </w:p>
    <w:p w14:paraId="6800AF9C" w14:textId="07E48B9D" w:rsidR="00AA212D" w:rsidRPr="00AE33A8" w:rsidRDefault="00AA212D" w:rsidP="00AA212D">
      <w:pPr>
        <w:pStyle w:val="ListParagraph"/>
        <w:rPr>
          <w:rFonts w:asciiTheme="minorHAnsi" w:hAnsiTheme="minorHAnsi"/>
          <w:sz w:val="21"/>
          <w:szCs w:val="21"/>
        </w:rPr>
      </w:pPr>
      <w:r w:rsidRPr="00AE33A8">
        <w:rPr>
          <w:rFonts w:asciiTheme="minorHAnsi" w:hAnsiTheme="minorHAnsi"/>
          <w:b/>
          <w:bCs/>
          <w:color w:val="0F4761" w:themeColor="accent1" w:themeShade="BF"/>
          <w:sz w:val="21"/>
          <w:szCs w:val="21"/>
        </w:rPr>
        <w:t>Ref:</w:t>
      </w:r>
      <w:r w:rsidRPr="00AE33A8">
        <w:rPr>
          <w:rFonts w:asciiTheme="minorHAnsi" w:hAnsiTheme="minorHAnsi"/>
          <w:sz w:val="21"/>
          <w:szCs w:val="21"/>
        </w:rPr>
        <w:t xml:space="preserve"> </w:t>
      </w:r>
      <w:r w:rsidR="00A1291D" w:rsidRPr="00AE33A8">
        <w:rPr>
          <w:rFonts w:asciiTheme="minorHAnsi" w:hAnsiTheme="minorHAnsi"/>
          <w:sz w:val="21"/>
          <w:szCs w:val="21"/>
        </w:rPr>
        <w:t>EHSAR/ECHO-HIP/ITB/M-EQP/2026-02</w:t>
      </w:r>
    </w:p>
    <w:p w14:paraId="0E4429B5" w14:textId="77777777" w:rsidR="00AA212D" w:rsidRPr="00AE33A8" w:rsidRDefault="00AA212D" w:rsidP="00AA212D">
      <w:pPr>
        <w:pStyle w:val="ListParagraph"/>
        <w:rPr>
          <w:rFonts w:asciiTheme="minorHAnsi" w:hAnsiTheme="minorHAnsi"/>
          <w:sz w:val="21"/>
          <w:szCs w:val="21"/>
        </w:rPr>
      </w:pPr>
    </w:p>
    <w:p w14:paraId="5227CCB4" w14:textId="092291E8"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 xml:space="preserve">Unless otherwise indicated, </w:t>
      </w:r>
      <w:r w:rsidRPr="00AE33A8">
        <w:rPr>
          <w:rFonts w:asciiTheme="minorHAnsi" w:hAnsiTheme="minorHAnsi"/>
          <w:b/>
          <w:bCs/>
          <w:sz w:val="21"/>
          <w:szCs w:val="21"/>
        </w:rPr>
        <w:t>"Buyer"</w:t>
      </w:r>
      <w:r w:rsidRPr="00AE33A8">
        <w:rPr>
          <w:rFonts w:asciiTheme="minorHAnsi" w:hAnsiTheme="minorHAnsi"/>
          <w:sz w:val="21"/>
          <w:szCs w:val="21"/>
        </w:rPr>
        <w:t xml:space="preserve"> means </w:t>
      </w:r>
      <w:r w:rsidRPr="00AE33A8">
        <w:rPr>
          <w:rFonts w:asciiTheme="minorHAnsi" w:hAnsiTheme="minorHAnsi"/>
          <w:b/>
          <w:bCs/>
          <w:sz w:val="21"/>
          <w:szCs w:val="21"/>
        </w:rPr>
        <w:t>EHSAR Foundation</w:t>
      </w:r>
      <w:r w:rsidRPr="00AE33A8">
        <w:rPr>
          <w:rFonts w:asciiTheme="minorHAnsi" w:hAnsiTheme="minorHAnsi"/>
          <w:sz w:val="21"/>
          <w:szCs w:val="21"/>
        </w:rPr>
        <w:t xml:space="preserve">; </w:t>
      </w:r>
      <w:r w:rsidRPr="00AE33A8">
        <w:rPr>
          <w:rFonts w:asciiTheme="minorHAnsi" w:hAnsiTheme="minorHAnsi"/>
          <w:b/>
          <w:bCs/>
          <w:sz w:val="21"/>
          <w:szCs w:val="21"/>
        </w:rPr>
        <w:t>"Supplier"</w:t>
      </w:r>
      <w:r w:rsidRPr="00AE33A8">
        <w:rPr>
          <w:rFonts w:asciiTheme="minorHAnsi" w:hAnsiTheme="minorHAnsi"/>
          <w:sz w:val="21"/>
          <w:szCs w:val="21"/>
        </w:rPr>
        <w:t xml:space="preserve"> means the contracted supplier, manufacturer, or authorized distributor; and </w:t>
      </w:r>
      <w:r w:rsidRPr="00AE33A8">
        <w:rPr>
          <w:rFonts w:asciiTheme="minorHAnsi" w:hAnsiTheme="minorHAnsi"/>
          <w:b/>
          <w:bCs/>
          <w:sz w:val="21"/>
          <w:szCs w:val="21"/>
        </w:rPr>
        <w:t>"Contract"</w:t>
      </w:r>
      <w:r w:rsidRPr="00AE33A8">
        <w:rPr>
          <w:rFonts w:asciiTheme="minorHAnsi" w:hAnsiTheme="minorHAnsi"/>
          <w:sz w:val="21"/>
          <w:szCs w:val="21"/>
        </w:rPr>
        <w:t xml:space="preserve"> means the Purchase Order, Supply Agreement, or Contract issued by EHSAR Foundation.</w:t>
      </w:r>
    </w:p>
    <w:p w14:paraId="5BE4F12D" w14:textId="77777777" w:rsidR="00CF49E1" w:rsidRPr="00AE33A8" w:rsidRDefault="00CF49E1" w:rsidP="00AA212D">
      <w:pPr>
        <w:pStyle w:val="ListParagraph"/>
        <w:rPr>
          <w:rFonts w:asciiTheme="minorHAnsi" w:hAnsiTheme="minorHAnsi"/>
          <w:b/>
          <w:bCs/>
          <w:sz w:val="21"/>
          <w:szCs w:val="21"/>
        </w:rPr>
      </w:pPr>
      <w:r w:rsidRPr="00AE33A8">
        <w:rPr>
          <w:rFonts w:asciiTheme="minorHAnsi" w:hAnsiTheme="minorHAnsi"/>
          <w:b/>
          <w:bCs/>
          <w:sz w:val="21"/>
          <w:szCs w:val="21"/>
        </w:rPr>
        <w:t>1. Prices</w:t>
      </w:r>
    </w:p>
    <w:p w14:paraId="790538BD"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Prices quoted shall remain firm and fixed for the validity period stated in the tender and shall include all applicable costs, including packing, transportation, insurance, installation, commissioning, training (where applicable), and delivery to the designated locations, unless otherwise agreed in writing.</w:t>
      </w:r>
    </w:p>
    <w:p w14:paraId="585EB25B" w14:textId="77777777" w:rsidR="00CF49E1" w:rsidRPr="00AE33A8" w:rsidRDefault="00CF49E1" w:rsidP="00AA212D">
      <w:pPr>
        <w:pStyle w:val="ListParagraph"/>
        <w:rPr>
          <w:rFonts w:asciiTheme="minorHAnsi" w:hAnsiTheme="minorHAnsi"/>
          <w:b/>
          <w:bCs/>
          <w:sz w:val="21"/>
          <w:szCs w:val="21"/>
        </w:rPr>
      </w:pPr>
      <w:r w:rsidRPr="00AE33A8">
        <w:rPr>
          <w:rFonts w:asciiTheme="minorHAnsi" w:hAnsiTheme="minorHAnsi"/>
          <w:b/>
          <w:bCs/>
          <w:sz w:val="21"/>
          <w:szCs w:val="21"/>
        </w:rPr>
        <w:t>2. Source of Instructions</w:t>
      </w:r>
    </w:p>
    <w:p w14:paraId="43ED2519"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The Supplier shall neither seek nor accept instructions from any person or entity other than EHSAR Foundation regarding the performance of the contract.</w:t>
      </w:r>
    </w:p>
    <w:p w14:paraId="7BB51A54" w14:textId="77777777" w:rsidR="00CF49E1" w:rsidRPr="00AE33A8" w:rsidRDefault="00CF49E1" w:rsidP="00AA212D">
      <w:pPr>
        <w:pStyle w:val="ListParagraph"/>
        <w:rPr>
          <w:rFonts w:asciiTheme="minorHAnsi" w:hAnsiTheme="minorHAnsi"/>
          <w:b/>
          <w:bCs/>
          <w:sz w:val="21"/>
          <w:szCs w:val="21"/>
        </w:rPr>
      </w:pPr>
      <w:r w:rsidRPr="00AE33A8">
        <w:rPr>
          <w:rFonts w:asciiTheme="minorHAnsi" w:hAnsiTheme="minorHAnsi"/>
          <w:b/>
          <w:bCs/>
          <w:sz w:val="21"/>
          <w:szCs w:val="21"/>
        </w:rPr>
        <w:t>3. Assignment and Subcontracting</w:t>
      </w:r>
    </w:p>
    <w:p w14:paraId="6DBFF815"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The Supplier shall not assign, transfer, subcontract, or otherwise dispose of the contract or any part thereof without the prior written consent of EHSAR Foundation.</w:t>
      </w:r>
    </w:p>
    <w:p w14:paraId="789D294C" w14:textId="77777777" w:rsidR="00CF49E1" w:rsidRPr="00AE33A8" w:rsidRDefault="00CF49E1" w:rsidP="00AA212D">
      <w:pPr>
        <w:pStyle w:val="ListParagraph"/>
        <w:rPr>
          <w:rFonts w:asciiTheme="minorHAnsi" w:hAnsiTheme="minorHAnsi"/>
          <w:b/>
          <w:bCs/>
          <w:sz w:val="21"/>
          <w:szCs w:val="21"/>
        </w:rPr>
      </w:pPr>
      <w:r w:rsidRPr="00AE33A8">
        <w:rPr>
          <w:rFonts w:asciiTheme="minorHAnsi" w:hAnsiTheme="minorHAnsi"/>
          <w:b/>
          <w:bCs/>
          <w:sz w:val="21"/>
          <w:szCs w:val="21"/>
        </w:rPr>
        <w:t>4. Anti-Corruption</w:t>
      </w:r>
    </w:p>
    <w:p w14:paraId="40464990"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The Supplier shall not offer, promise, or provide any gift, commission, gratuity, or other inducement to any employee or representative of EHSAR Foundation. Any violation may result in immediate termination of the contract, disqualification from future procurements, and other legal remedies.</w:t>
      </w:r>
    </w:p>
    <w:p w14:paraId="6380E404" w14:textId="77777777" w:rsidR="00CF49E1" w:rsidRPr="00AE33A8" w:rsidRDefault="00CF49E1" w:rsidP="00AA212D">
      <w:pPr>
        <w:pStyle w:val="ListParagraph"/>
        <w:rPr>
          <w:rFonts w:asciiTheme="minorHAnsi" w:hAnsiTheme="minorHAnsi"/>
          <w:b/>
          <w:bCs/>
          <w:sz w:val="21"/>
          <w:szCs w:val="21"/>
        </w:rPr>
      </w:pPr>
      <w:r w:rsidRPr="00AE33A8">
        <w:rPr>
          <w:rFonts w:asciiTheme="minorHAnsi" w:hAnsiTheme="minorHAnsi"/>
          <w:b/>
          <w:bCs/>
          <w:sz w:val="21"/>
          <w:szCs w:val="21"/>
        </w:rPr>
        <w:t>5. Confidentiality</w:t>
      </w:r>
    </w:p>
    <w:p w14:paraId="62B84AF6"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All specifications, drawings, designs, technical documents, reports, data, and information received or prepared in connection with this contract shall remain the property of EHSAR Foundation and shall be treated as confidential. These obligations shall survive the completion or termination of the contract.</w:t>
      </w:r>
    </w:p>
    <w:p w14:paraId="5320B395" w14:textId="77777777" w:rsidR="00CF49E1" w:rsidRPr="00AE33A8" w:rsidRDefault="00CF49E1" w:rsidP="00AA212D">
      <w:pPr>
        <w:pStyle w:val="ListParagraph"/>
        <w:rPr>
          <w:rFonts w:asciiTheme="minorHAnsi" w:hAnsiTheme="minorHAnsi"/>
          <w:b/>
          <w:bCs/>
          <w:sz w:val="21"/>
          <w:szCs w:val="21"/>
        </w:rPr>
      </w:pPr>
      <w:r w:rsidRPr="00AE33A8">
        <w:rPr>
          <w:rFonts w:asciiTheme="minorHAnsi" w:hAnsiTheme="minorHAnsi"/>
          <w:b/>
          <w:bCs/>
          <w:sz w:val="21"/>
          <w:szCs w:val="21"/>
        </w:rPr>
        <w:t>6. Use of EHSAR Name and Logo</w:t>
      </w:r>
    </w:p>
    <w:p w14:paraId="28962A68"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The Supplier shall not use the name, logo, emblem, or identity of EHSAR Foundation, CARE Pakistan, the European Union, or ECHO in any advertisement, publication, or promotional material without prior written approval.</w:t>
      </w:r>
    </w:p>
    <w:p w14:paraId="23E59201" w14:textId="77777777" w:rsidR="00CF49E1" w:rsidRPr="00AE33A8" w:rsidRDefault="00CF49E1" w:rsidP="00AA212D">
      <w:pPr>
        <w:pStyle w:val="ListParagraph"/>
        <w:rPr>
          <w:rFonts w:asciiTheme="minorHAnsi" w:hAnsiTheme="minorHAnsi"/>
          <w:b/>
          <w:bCs/>
          <w:sz w:val="21"/>
          <w:szCs w:val="21"/>
        </w:rPr>
      </w:pPr>
      <w:r w:rsidRPr="00AE33A8">
        <w:rPr>
          <w:rFonts w:asciiTheme="minorHAnsi" w:hAnsiTheme="minorHAnsi"/>
          <w:b/>
          <w:bCs/>
          <w:sz w:val="21"/>
          <w:szCs w:val="21"/>
        </w:rPr>
        <w:t>7. EU/ECHO Visibility and Branding Compliance</w:t>
      </w:r>
    </w:p>
    <w:p w14:paraId="391EE903" w14:textId="0BC607E8" w:rsidR="00CF49E1" w:rsidRPr="00AE33A8" w:rsidRDefault="00CF49E1" w:rsidP="00CE490D">
      <w:pPr>
        <w:pStyle w:val="ListParagraph"/>
        <w:rPr>
          <w:rFonts w:asciiTheme="minorHAnsi" w:hAnsiTheme="minorHAnsi"/>
          <w:sz w:val="21"/>
          <w:szCs w:val="21"/>
        </w:rPr>
      </w:pPr>
      <w:r w:rsidRPr="00AE33A8">
        <w:rPr>
          <w:rFonts w:asciiTheme="minorHAnsi" w:hAnsiTheme="minorHAnsi"/>
          <w:sz w:val="21"/>
          <w:szCs w:val="21"/>
        </w:rPr>
        <w:t xml:space="preserve">This procurement is funded by the </w:t>
      </w:r>
      <w:r w:rsidRPr="00AE33A8">
        <w:rPr>
          <w:rFonts w:asciiTheme="minorHAnsi" w:hAnsiTheme="minorHAnsi"/>
          <w:b/>
          <w:bCs/>
          <w:sz w:val="21"/>
          <w:szCs w:val="21"/>
        </w:rPr>
        <w:t>European Union through the ECHO Humanitarian Implementation Plan (HIP)</w:t>
      </w:r>
      <w:r w:rsidRPr="00AE33A8">
        <w:rPr>
          <w:rFonts w:asciiTheme="minorHAnsi" w:hAnsiTheme="minorHAnsi"/>
          <w:sz w:val="21"/>
          <w:szCs w:val="21"/>
        </w:rPr>
        <w:t xml:space="preserve"> and implemented by </w:t>
      </w:r>
      <w:r w:rsidRPr="00AE33A8">
        <w:rPr>
          <w:rFonts w:asciiTheme="minorHAnsi" w:hAnsiTheme="minorHAnsi"/>
          <w:b/>
          <w:bCs/>
          <w:sz w:val="21"/>
          <w:szCs w:val="21"/>
        </w:rPr>
        <w:t>CARE Pakistan</w:t>
      </w:r>
      <w:r w:rsidRPr="00AE33A8">
        <w:rPr>
          <w:rFonts w:asciiTheme="minorHAnsi" w:hAnsiTheme="minorHAnsi"/>
          <w:sz w:val="21"/>
          <w:szCs w:val="21"/>
        </w:rPr>
        <w:t>.</w:t>
      </w:r>
      <w:r w:rsidR="00CE490D" w:rsidRPr="00AE33A8">
        <w:rPr>
          <w:rFonts w:asciiTheme="minorHAnsi" w:hAnsiTheme="minorHAnsi"/>
          <w:sz w:val="21"/>
          <w:szCs w:val="21"/>
        </w:rPr>
        <w:t xml:space="preserve"> Funded by the European Union. Views and opinions expressed are however those of the author(s) only and do not necessarily reflect those of the European Union or DG ECHO. Neither the European Union nor the granting authority can be held responsible for them.</w:t>
      </w:r>
    </w:p>
    <w:p w14:paraId="2FBBD50A" w14:textId="77777777" w:rsidR="00CE490D" w:rsidRPr="00AE33A8" w:rsidRDefault="00CE490D" w:rsidP="00CE490D">
      <w:pPr>
        <w:pStyle w:val="ListParagraph"/>
        <w:rPr>
          <w:rFonts w:asciiTheme="minorHAnsi" w:hAnsiTheme="minorHAnsi"/>
          <w:sz w:val="21"/>
          <w:szCs w:val="21"/>
        </w:rPr>
      </w:pPr>
    </w:p>
    <w:p w14:paraId="71DDD7DA"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Where required by EHSAR Foundation, the Supplier shall affix approved visibility stickers, labels, or branding on the supplied medical equipment, packaging, or associated materials in accordance with the EU, ECHO, CARE Pakistan, and EHSAR Foundation visibility guidelines.</w:t>
      </w:r>
    </w:p>
    <w:p w14:paraId="66AEB623"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The Supplier shall not remove, alter, or obscure any approved branding or visibility markings before delivery.</w:t>
      </w:r>
    </w:p>
    <w:p w14:paraId="578E44F0"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Any manuals, labels, training materials, or printed documents produced under this contract shall include donor acknowledgement and visibility requirements where instructed by EHSAR Foundation.</w:t>
      </w:r>
    </w:p>
    <w:p w14:paraId="07F79E6E"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Failure to comply with donor visibility requirements may result in rejection of the goods or recovery of any donor-imposed penalties.</w:t>
      </w:r>
    </w:p>
    <w:p w14:paraId="4185A360" w14:textId="77777777" w:rsidR="00CF49E1" w:rsidRPr="00AE33A8" w:rsidRDefault="00CF49E1" w:rsidP="00AA212D">
      <w:pPr>
        <w:pStyle w:val="ListParagraph"/>
        <w:rPr>
          <w:rFonts w:asciiTheme="minorHAnsi" w:hAnsiTheme="minorHAnsi"/>
          <w:b/>
          <w:bCs/>
          <w:sz w:val="21"/>
          <w:szCs w:val="21"/>
        </w:rPr>
      </w:pPr>
      <w:r w:rsidRPr="00AE33A8">
        <w:rPr>
          <w:rFonts w:asciiTheme="minorHAnsi" w:hAnsiTheme="minorHAnsi"/>
          <w:b/>
          <w:bCs/>
          <w:sz w:val="21"/>
          <w:szCs w:val="21"/>
        </w:rPr>
        <w:t>8. Compliance with Applicable Laws</w:t>
      </w:r>
    </w:p>
    <w:p w14:paraId="3ED9634E" w14:textId="3F049299"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The Supplier shall comply with all applicable laws, regulations, standards, taxation requirements, import/export regulations, and health and safety requirements of Pakistan throughout the execution of the contract.</w:t>
      </w:r>
    </w:p>
    <w:p w14:paraId="572741E6" w14:textId="77777777" w:rsidR="007A5807" w:rsidRPr="00AE33A8" w:rsidRDefault="007A5807" w:rsidP="007A5807">
      <w:pPr>
        <w:pStyle w:val="ListParagraph"/>
        <w:rPr>
          <w:rFonts w:asciiTheme="minorHAnsi" w:hAnsiTheme="minorHAnsi"/>
          <w:sz w:val="21"/>
          <w:szCs w:val="21"/>
        </w:rPr>
      </w:pPr>
      <w:r w:rsidRPr="00AE33A8">
        <w:rPr>
          <w:rFonts w:asciiTheme="minorHAnsi" w:hAnsiTheme="minorHAnsi"/>
          <w:b/>
          <w:bCs/>
          <w:sz w:val="21"/>
          <w:szCs w:val="21"/>
        </w:rPr>
        <w:t>8.1 Environmental Responsibility:</w:t>
      </w:r>
      <w:r w:rsidRPr="00AE33A8">
        <w:rPr>
          <w:rFonts w:asciiTheme="minorHAnsi" w:hAnsiTheme="minorHAnsi"/>
          <w:sz w:val="21"/>
          <w:szCs w:val="21"/>
        </w:rPr>
        <w:t xml:space="preserve"> The Supplier shall ensure responsible disposal of any packaging waste, batteries, or electronic components arising from delivery and installation, in accordance with applicable national environmental regulations, and shall minimize unnecessary packaging wherever practicable.</w:t>
      </w:r>
    </w:p>
    <w:p w14:paraId="73030D6F" w14:textId="77777777" w:rsidR="007A5807" w:rsidRPr="00AE33A8" w:rsidRDefault="007A5807" w:rsidP="00AA212D">
      <w:pPr>
        <w:pStyle w:val="ListParagraph"/>
        <w:rPr>
          <w:rFonts w:asciiTheme="minorHAnsi" w:hAnsiTheme="minorHAnsi"/>
          <w:sz w:val="21"/>
          <w:szCs w:val="21"/>
        </w:rPr>
      </w:pPr>
    </w:p>
    <w:p w14:paraId="34C3817A" w14:textId="77777777" w:rsidR="00CF49E1" w:rsidRPr="00AE33A8" w:rsidRDefault="00CF49E1" w:rsidP="00AA212D">
      <w:pPr>
        <w:pStyle w:val="ListParagraph"/>
        <w:rPr>
          <w:rFonts w:asciiTheme="minorHAnsi" w:hAnsiTheme="minorHAnsi"/>
          <w:b/>
          <w:bCs/>
          <w:sz w:val="21"/>
          <w:szCs w:val="21"/>
        </w:rPr>
      </w:pPr>
      <w:r w:rsidRPr="00AE33A8">
        <w:rPr>
          <w:rFonts w:asciiTheme="minorHAnsi" w:hAnsiTheme="minorHAnsi"/>
          <w:b/>
          <w:bCs/>
          <w:sz w:val="21"/>
          <w:szCs w:val="21"/>
        </w:rPr>
        <w:t>9.1 Force Majeure</w:t>
      </w:r>
    </w:p>
    <w:p w14:paraId="4B4AEC80"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Force Majeure includes events beyond the reasonable control of either party, including natural disasters, war, civil unrest, epidemics, government restrictions, or similar events.</w:t>
      </w:r>
    </w:p>
    <w:p w14:paraId="145FD9C6"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The affected party shall notify the other party in writing as soon as reasonably practicable. EHSAR Foundation reserves the right to suspend or terminate the contract where Force Majeure makes performance impossible.</w:t>
      </w:r>
    </w:p>
    <w:p w14:paraId="3C322A4A" w14:textId="77777777" w:rsidR="00CF49E1" w:rsidRPr="00AE33A8" w:rsidRDefault="00CF49E1" w:rsidP="00AA212D">
      <w:pPr>
        <w:pStyle w:val="ListParagraph"/>
        <w:rPr>
          <w:rFonts w:asciiTheme="minorHAnsi" w:hAnsiTheme="minorHAnsi"/>
          <w:b/>
          <w:bCs/>
          <w:sz w:val="21"/>
          <w:szCs w:val="21"/>
        </w:rPr>
      </w:pPr>
      <w:r w:rsidRPr="00AE33A8">
        <w:rPr>
          <w:rFonts w:asciiTheme="minorHAnsi" w:hAnsiTheme="minorHAnsi"/>
          <w:b/>
          <w:bCs/>
          <w:sz w:val="21"/>
          <w:szCs w:val="21"/>
        </w:rPr>
        <w:t>9.2 Cancellation</w:t>
      </w:r>
    </w:p>
    <w:p w14:paraId="6B8D3CE9"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EHSAR Foundation reserves the right to cancel or terminate the contract due to donor funding changes, project suspension, modification of project requirements, or operational necessity.</w:t>
      </w:r>
    </w:p>
    <w:p w14:paraId="2466A34B"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lastRenderedPageBreak/>
        <w:t>The Supplier shall be entitled only to payment for goods satisfactorily delivered and accepted before receipt of the termination notice.</w:t>
      </w:r>
    </w:p>
    <w:p w14:paraId="10933669"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EHSAR Foundation also reserves the right to terminate the contract immediately in the event of insolvency, fraud, bankruptcy, or serious breach of contract by the Supplier.</w:t>
      </w:r>
    </w:p>
    <w:p w14:paraId="7A9B1C87" w14:textId="77777777" w:rsidR="00CF49E1" w:rsidRPr="00AE33A8" w:rsidRDefault="00CF49E1" w:rsidP="00AA212D">
      <w:pPr>
        <w:pStyle w:val="ListParagraph"/>
        <w:rPr>
          <w:rFonts w:asciiTheme="minorHAnsi" w:hAnsiTheme="minorHAnsi"/>
          <w:b/>
          <w:bCs/>
          <w:sz w:val="21"/>
          <w:szCs w:val="21"/>
        </w:rPr>
      </w:pPr>
      <w:r w:rsidRPr="00AE33A8">
        <w:rPr>
          <w:rFonts w:asciiTheme="minorHAnsi" w:hAnsiTheme="minorHAnsi"/>
          <w:b/>
          <w:bCs/>
          <w:sz w:val="21"/>
          <w:szCs w:val="21"/>
        </w:rPr>
        <w:t>10. Inspection, Testing and Acceptance</w:t>
      </w:r>
    </w:p>
    <w:p w14:paraId="2BA264B3"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EHSAR Foundation reserves the right to inspect, verify, test, and evaluate all medical equipment before and after delivery.</w:t>
      </w:r>
    </w:p>
    <w:p w14:paraId="0FFDF209"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Equipment found to be defective, damaged, counterfeit, used, incomplete, or not meeting the required technical specifications may be rejected.</w:t>
      </w:r>
    </w:p>
    <w:p w14:paraId="1C3AEFEE"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The Supplier shall replace rejected items at its own cost within the period specified by EHSAR Foundation.</w:t>
      </w:r>
    </w:p>
    <w:p w14:paraId="1C133AD4" w14:textId="77777777" w:rsidR="00CF49E1" w:rsidRPr="00AE33A8" w:rsidRDefault="00CF49E1" w:rsidP="00AA212D">
      <w:pPr>
        <w:pStyle w:val="ListParagraph"/>
        <w:rPr>
          <w:rFonts w:asciiTheme="minorHAnsi" w:hAnsiTheme="minorHAnsi"/>
          <w:b/>
          <w:bCs/>
          <w:sz w:val="21"/>
          <w:szCs w:val="21"/>
        </w:rPr>
      </w:pPr>
      <w:r w:rsidRPr="00AE33A8">
        <w:rPr>
          <w:rFonts w:asciiTheme="minorHAnsi" w:hAnsiTheme="minorHAnsi"/>
          <w:b/>
          <w:bCs/>
          <w:sz w:val="21"/>
          <w:szCs w:val="21"/>
        </w:rPr>
        <w:t>11. Changes</w:t>
      </w:r>
    </w:p>
    <w:p w14:paraId="28C4A7CA"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EHSAR Foundation reserves the right to make reasonable changes to quantities, delivery schedules, delivery locations, or technical requirements before contract completion.</w:t>
      </w:r>
    </w:p>
    <w:p w14:paraId="1B65C2E2"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Any request for adjustment by the Supplier shall be submitted in writing within fifteen (15) calendar days of notification.</w:t>
      </w:r>
    </w:p>
    <w:p w14:paraId="29F20B0E" w14:textId="77777777" w:rsidR="00CF49E1" w:rsidRPr="00AE33A8" w:rsidRDefault="00CF49E1" w:rsidP="00AA212D">
      <w:pPr>
        <w:pStyle w:val="ListParagraph"/>
        <w:rPr>
          <w:rFonts w:asciiTheme="minorHAnsi" w:hAnsiTheme="minorHAnsi"/>
          <w:b/>
          <w:bCs/>
          <w:sz w:val="21"/>
          <w:szCs w:val="21"/>
        </w:rPr>
      </w:pPr>
      <w:r w:rsidRPr="00AE33A8">
        <w:rPr>
          <w:rFonts w:asciiTheme="minorHAnsi" w:hAnsiTheme="minorHAnsi"/>
          <w:b/>
          <w:bCs/>
          <w:sz w:val="21"/>
          <w:szCs w:val="21"/>
        </w:rPr>
        <w:t>12. Payment Terms</w:t>
      </w:r>
    </w:p>
    <w:p w14:paraId="459EDF58"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 xml:space="preserve">Payment shall be made within </w:t>
      </w:r>
      <w:r w:rsidRPr="00AE33A8">
        <w:rPr>
          <w:rFonts w:asciiTheme="minorHAnsi" w:hAnsiTheme="minorHAnsi"/>
          <w:b/>
          <w:bCs/>
          <w:sz w:val="21"/>
          <w:szCs w:val="21"/>
        </w:rPr>
        <w:t>30 calendar days</w:t>
      </w:r>
      <w:r w:rsidRPr="00AE33A8">
        <w:rPr>
          <w:rFonts w:asciiTheme="minorHAnsi" w:hAnsiTheme="minorHAnsi"/>
          <w:sz w:val="21"/>
          <w:szCs w:val="21"/>
        </w:rPr>
        <w:t xml:space="preserve"> after:</w:t>
      </w:r>
    </w:p>
    <w:p w14:paraId="7AEB02D7"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Complete delivery of the goods;</w:t>
      </w:r>
    </w:p>
    <w:p w14:paraId="24D8E413"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Successful inspection and acceptance by EHSAR Foundation;</w:t>
      </w:r>
    </w:p>
    <w:p w14:paraId="2FB26B05"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Installation and commissioning (where applicable);</w:t>
      </w:r>
    </w:p>
    <w:p w14:paraId="6AC0688B"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Submission of a correct tax invoice and supporting documents; and</w:t>
      </w:r>
    </w:p>
    <w:p w14:paraId="72779281"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Issuance of the Goods Received Note (GRN) and Acceptance Certificate.</w:t>
      </w:r>
    </w:p>
    <w:p w14:paraId="703C6249"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Payments shall be made only through bank transfer to the Supplier's registered bank account.</w:t>
      </w:r>
    </w:p>
    <w:p w14:paraId="57937B6F" w14:textId="77777777" w:rsidR="00CF49E1" w:rsidRPr="00080BF1" w:rsidRDefault="00CF49E1" w:rsidP="00AA212D">
      <w:pPr>
        <w:pStyle w:val="ListParagraph"/>
        <w:rPr>
          <w:rFonts w:asciiTheme="minorHAnsi" w:hAnsiTheme="minorHAnsi"/>
          <w:b/>
          <w:bCs/>
          <w:color w:val="auto"/>
          <w:sz w:val="21"/>
          <w:szCs w:val="21"/>
        </w:rPr>
      </w:pPr>
      <w:r w:rsidRPr="00080BF1">
        <w:rPr>
          <w:rFonts w:asciiTheme="minorHAnsi" w:hAnsiTheme="minorHAnsi"/>
          <w:b/>
          <w:bCs/>
          <w:color w:val="auto"/>
          <w:sz w:val="21"/>
          <w:szCs w:val="21"/>
        </w:rPr>
        <w:t>13. Performance Security</w:t>
      </w:r>
    </w:p>
    <w:p w14:paraId="4FF34756" w14:textId="77777777" w:rsidR="00CF49E1" w:rsidRPr="00080BF1" w:rsidRDefault="00CF49E1" w:rsidP="00AA212D">
      <w:pPr>
        <w:pStyle w:val="ListParagraph"/>
        <w:rPr>
          <w:rFonts w:asciiTheme="minorHAnsi" w:hAnsiTheme="minorHAnsi"/>
          <w:color w:val="auto"/>
          <w:sz w:val="21"/>
          <w:szCs w:val="21"/>
        </w:rPr>
      </w:pPr>
      <w:r w:rsidRPr="00080BF1">
        <w:rPr>
          <w:rFonts w:asciiTheme="minorHAnsi" w:hAnsiTheme="minorHAnsi"/>
          <w:color w:val="auto"/>
          <w:sz w:val="21"/>
          <w:szCs w:val="21"/>
        </w:rPr>
        <w:t>Bid Security is not required unless otherwise stated in the tender.</w:t>
      </w:r>
    </w:p>
    <w:p w14:paraId="43048B4E" w14:textId="0361B384" w:rsidR="00CF49E1" w:rsidRPr="00080BF1" w:rsidRDefault="00CF49E1" w:rsidP="00AA212D">
      <w:pPr>
        <w:pStyle w:val="ListParagraph"/>
        <w:rPr>
          <w:rFonts w:asciiTheme="minorHAnsi" w:hAnsiTheme="minorHAnsi"/>
          <w:color w:val="auto"/>
          <w:sz w:val="21"/>
          <w:szCs w:val="21"/>
        </w:rPr>
      </w:pPr>
      <w:r w:rsidRPr="00080BF1">
        <w:rPr>
          <w:rFonts w:asciiTheme="minorHAnsi" w:hAnsiTheme="minorHAnsi"/>
          <w:color w:val="auto"/>
          <w:sz w:val="21"/>
          <w:szCs w:val="21"/>
        </w:rPr>
        <w:t xml:space="preserve">The successful bidder may be required to submit a </w:t>
      </w:r>
      <w:r w:rsidRPr="00080BF1">
        <w:rPr>
          <w:rFonts w:asciiTheme="minorHAnsi" w:hAnsiTheme="minorHAnsi"/>
          <w:b/>
          <w:bCs/>
          <w:color w:val="auto"/>
          <w:sz w:val="21"/>
          <w:szCs w:val="21"/>
        </w:rPr>
        <w:t>Performance Security</w:t>
      </w:r>
      <w:r w:rsidRPr="00080BF1">
        <w:rPr>
          <w:rFonts w:asciiTheme="minorHAnsi" w:hAnsiTheme="minorHAnsi"/>
          <w:color w:val="auto"/>
          <w:sz w:val="21"/>
          <w:szCs w:val="21"/>
        </w:rPr>
        <w:t xml:space="preserve"> equivalent to </w:t>
      </w:r>
      <w:r w:rsidR="00C768E9" w:rsidRPr="00080BF1">
        <w:rPr>
          <w:rFonts w:asciiTheme="minorHAnsi" w:hAnsiTheme="minorHAnsi"/>
          <w:b/>
          <w:bCs/>
          <w:color w:val="auto"/>
          <w:sz w:val="21"/>
          <w:szCs w:val="21"/>
        </w:rPr>
        <w:t>5</w:t>
      </w:r>
      <w:r w:rsidRPr="00080BF1">
        <w:rPr>
          <w:rFonts w:asciiTheme="minorHAnsi" w:hAnsiTheme="minorHAnsi"/>
          <w:b/>
          <w:bCs/>
          <w:color w:val="auto"/>
          <w:sz w:val="21"/>
          <w:szCs w:val="21"/>
        </w:rPr>
        <w:t>% of the contract value</w:t>
      </w:r>
      <w:r w:rsidRPr="00080BF1">
        <w:rPr>
          <w:rFonts w:asciiTheme="minorHAnsi" w:hAnsiTheme="minorHAnsi"/>
          <w:color w:val="auto"/>
          <w:sz w:val="21"/>
          <w:szCs w:val="21"/>
        </w:rPr>
        <w:t xml:space="preserve"> prior to contract award.</w:t>
      </w:r>
    </w:p>
    <w:p w14:paraId="2060F9BE" w14:textId="77777777" w:rsidR="00CF49E1" w:rsidRPr="00AE33A8" w:rsidRDefault="00CF49E1" w:rsidP="00AA212D">
      <w:pPr>
        <w:pStyle w:val="ListParagraph"/>
        <w:rPr>
          <w:rFonts w:asciiTheme="minorHAnsi" w:hAnsiTheme="minorHAnsi"/>
          <w:b/>
          <w:bCs/>
          <w:sz w:val="21"/>
          <w:szCs w:val="21"/>
        </w:rPr>
      </w:pPr>
      <w:r w:rsidRPr="00AE33A8">
        <w:rPr>
          <w:rFonts w:asciiTheme="minorHAnsi" w:hAnsiTheme="minorHAnsi"/>
          <w:b/>
          <w:bCs/>
          <w:sz w:val="21"/>
          <w:szCs w:val="21"/>
        </w:rPr>
        <w:t>14. Warranty</w:t>
      </w:r>
    </w:p>
    <w:p w14:paraId="4359AFA9"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 xml:space="preserve">Unless otherwise specified, all applicable medical equipment shall carry a minimum </w:t>
      </w:r>
      <w:r w:rsidRPr="00AE33A8">
        <w:rPr>
          <w:rFonts w:asciiTheme="minorHAnsi" w:hAnsiTheme="minorHAnsi"/>
          <w:b/>
          <w:bCs/>
          <w:sz w:val="21"/>
          <w:szCs w:val="21"/>
        </w:rPr>
        <w:t>one (1) year manufacturer's warranty</w:t>
      </w:r>
      <w:r w:rsidRPr="00AE33A8">
        <w:rPr>
          <w:rFonts w:asciiTheme="minorHAnsi" w:hAnsiTheme="minorHAnsi"/>
          <w:sz w:val="21"/>
          <w:szCs w:val="21"/>
        </w:rPr>
        <w:t xml:space="preserve"> from the date of acceptance.</w:t>
      </w:r>
    </w:p>
    <w:p w14:paraId="62B4C4BA"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During the warranty period, the Supplier shall repair or replace defective equipment and defective parts at no additional cost to EHSAR Foundation.</w:t>
      </w:r>
    </w:p>
    <w:p w14:paraId="4BEC07B5" w14:textId="77777777" w:rsidR="00CF49E1" w:rsidRPr="00AE33A8" w:rsidRDefault="00CF49E1" w:rsidP="00AA212D">
      <w:pPr>
        <w:pStyle w:val="ListParagraph"/>
        <w:rPr>
          <w:rFonts w:asciiTheme="minorHAnsi" w:hAnsiTheme="minorHAnsi"/>
          <w:b/>
          <w:bCs/>
          <w:sz w:val="21"/>
          <w:szCs w:val="21"/>
        </w:rPr>
      </w:pPr>
      <w:r w:rsidRPr="00AE33A8">
        <w:rPr>
          <w:rFonts w:asciiTheme="minorHAnsi" w:hAnsiTheme="minorHAnsi"/>
          <w:b/>
          <w:bCs/>
          <w:sz w:val="21"/>
          <w:szCs w:val="21"/>
        </w:rPr>
        <w:t>15. Dispute Resolution</w:t>
      </w:r>
    </w:p>
    <w:p w14:paraId="38F0996C"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Any dispute arising from this contract shall first be resolved through mutual consultation between the parties.</w:t>
      </w:r>
    </w:p>
    <w:p w14:paraId="013AA8F1"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If unresolved within fifteen (15) calendar days, the matter shall be referred to the Executive Director, EHSAR Foundation. If still unresolved, disputes shall be settled in accordance with the applicable laws of Pakistan.</w:t>
      </w:r>
    </w:p>
    <w:p w14:paraId="426FDDD2" w14:textId="77777777" w:rsidR="00CF49E1" w:rsidRPr="00AE33A8" w:rsidRDefault="00CF49E1" w:rsidP="00AA212D">
      <w:pPr>
        <w:pStyle w:val="ListParagraph"/>
        <w:rPr>
          <w:rFonts w:asciiTheme="minorHAnsi" w:hAnsiTheme="minorHAnsi"/>
          <w:b/>
          <w:bCs/>
          <w:sz w:val="21"/>
          <w:szCs w:val="21"/>
        </w:rPr>
      </w:pPr>
      <w:r w:rsidRPr="00AE33A8">
        <w:rPr>
          <w:rFonts w:asciiTheme="minorHAnsi" w:hAnsiTheme="minorHAnsi"/>
          <w:b/>
          <w:bCs/>
          <w:sz w:val="21"/>
          <w:szCs w:val="21"/>
        </w:rPr>
        <w:t>16. EHSAR's Rights in Case of Supplier Default</w:t>
      </w:r>
    </w:p>
    <w:p w14:paraId="589DAAF0"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Where the Supplier fails to perform its contractual obligations, EHSAR Foundation may, after providing reasonable notice:</w:t>
      </w:r>
    </w:p>
    <w:p w14:paraId="33B3A2D6"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Procure the goods from another supplier and recover any additional costs from the defaulting Supplier;</w:t>
      </w:r>
    </w:p>
    <w:p w14:paraId="0D7AC9EE"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Reject non-conforming goods;</w:t>
      </w:r>
    </w:p>
    <w:p w14:paraId="3AA16F4D"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Apply liquidated damages as specified in the contract;</w:t>
      </w:r>
    </w:p>
    <w:p w14:paraId="5E37AD85"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Forfeit the Performance Security (where applicable); and/or</w:t>
      </w:r>
    </w:p>
    <w:p w14:paraId="1908AB46"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Terminate the contract in whole or in part.</w:t>
      </w:r>
    </w:p>
    <w:p w14:paraId="7C9F5BBE" w14:textId="77777777" w:rsidR="00CF49E1" w:rsidRPr="00AE33A8" w:rsidRDefault="00CF49E1" w:rsidP="00AA212D">
      <w:pPr>
        <w:pStyle w:val="ListParagraph"/>
        <w:rPr>
          <w:rFonts w:asciiTheme="minorHAnsi" w:hAnsiTheme="minorHAnsi"/>
          <w:b/>
          <w:bCs/>
          <w:sz w:val="21"/>
          <w:szCs w:val="21"/>
        </w:rPr>
      </w:pPr>
      <w:r w:rsidRPr="00AE33A8">
        <w:rPr>
          <w:rFonts w:asciiTheme="minorHAnsi" w:hAnsiTheme="minorHAnsi"/>
          <w:b/>
          <w:bCs/>
          <w:sz w:val="21"/>
          <w:szCs w:val="21"/>
        </w:rPr>
        <w:t>17. Ethical Standards</w:t>
      </w:r>
    </w:p>
    <w:p w14:paraId="088F7486"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All Suppliers shall comply with the EHSAR Foundation Code of Conduct, including but not limited to:</w:t>
      </w:r>
    </w:p>
    <w:p w14:paraId="0275ECC2"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Freely chosen employment;</w:t>
      </w:r>
    </w:p>
    <w:p w14:paraId="01088B2C"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 xml:space="preserve">Prohibition of child </w:t>
      </w:r>
      <w:proofErr w:type="spellStart"/>
      <w:r w:rsidRPr="00AE33A8">
        <w:rPr>
          <w:rFonts w:asciiTheme="minorHAnsi" w:hAnsiTheme="minorHAnsi"/>
          <w:sz w:val="21"/>
          <w:szCs w:val="21"/>
        </w:rPr>
        <w:t>labour</w:t>
      </w:r>
      <w:proofErr w:type="spellEnd"/>
      <w:r w:rsidRPr="00AE33A8">
        <w:rPr>
          <w:rFonts w:asciiTheme="minorHAnsi" w:hAnsiTheme="minorHAnsi"/>
          <w:sz w:val="21"/>
          <w:szCs w:val="21"/>
        </w:rPr>
        <w:t xml:space="preserve"> and forced </w:t>
      </w:r>
      <w:proofErr w:type="spellStart"/>
      <w:r w:rsidRPr="00AE33A8">
        <w:rPr>
          <w:rFonts w:asciiTheme="minorHAnsi" w:hAnsiTheme="minorHAnsi"/>
          <w:sz w:val="21"/>
          <w:szCs w:val="21"/>
        </w:rPr>
        <w:t>labour</w:t>
      </w:r>
      <w:proofErr w:type="spellEnd"/>
      <w:r w:rsidRPr="00AE33A8">
        <w:rPr>
          <w:rFonts w:asciiTheme="minorHAnsi" w:hAnsiTheme="minorHAnsi"/>
          <w:sz w:val="21"/>
          <w:szCs w:val="21"/>
        </w:rPr>
        <w:t>;</w:t>
      </w:r>
    </w:p>
    <w:p w14:paraId="3FCFCF68"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Non-discrimination and equal opportunity;</w:t>
      </w:r>
    </w:p>
    <w:p w14:paraId="2254B101"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Safe and healthy working conditions;</w:t>
      </w:r>
    </w:p>
    <w:p w14:paraId="26172D23"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Payment of lawful wages and benefits;</w:t>
      </w:r>
    </w:p>
    <w:p w14:paraId="622B4CEA"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 xml:space="preserve">Compliance with </w:t>
      </w:r>
      <w:proofErr w:type="spellStart"/>
      <w:r w:rsidRPr="00AE33A8">
        <w:rPr>
          <w:rFonts w:asciiTheme="minorHAnsi" w:hAnsiTheme="minorHAnsi"/>
          <w:sz w:val="21"/>
          <w:szCs w:val="21"/>
        </w:rPr>
        <w:t>labour</w:t>
      </w:r>
      <w:proofErr w:type="spellEnd"/>
      <w:r w:rsidRPr="00AE33A8">
        <w:rPr>
          <w:rFonts w:asciiTheme="minorHAnsi" w:hAnsiTheme="minorHAnsi"/>
          <w:sz w:val="21"/>
          <w:szCs w:val="21"/>
        </w:rPr>
        <w:t xml:space="preserve"> laws and occupational health and safety regulations;</w:t>
      </w:r>
    </w:p>
    <w:p w14:paraId="32328580"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Respect for human rights;</w:t>
      </w:r>
    </w:p>
    <w:p w14:paraId="573846D5"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Prevention of fraud, corruption, bribery, sexual exploitation, abuse, and harassment; and</w:t>
      </w:r>
    </w:p>
    <w:p w14:paraId="25023039" w14:textId="77777777" w:rsidR="00CF49E1" w:rsidRPr="00AE33A8" w:rsidRDefault="00CF49E1" w:rsidP="00AA212D">
      <w:pPr>
        <w:pStyle w:val="ListParagraph"/>
        <w:rPr>
          <w:rFonts w:asciiTheme="minorHAnsi" w:hAnsiTheme="minorHAnsi"/>
          <w:sz w:val="21"/>
          <w:szCs w:val="21"/>
        </w:rPr>
      </w:pPr>
      <w:r w:rsidRPr="00AE33A8">
        <w:rPr>
          <w:rFonts w:asciiTheme="minorHAnsi" w:hAnsiTheme="minorHAnsi"/>
          <w:sz w:val="21"/>
          <w:szCs w:val="21"/>
        </w:rPr>
        <w:t>Compliance with all donor safeguarding and ethical procurement requirements.</w:t>
      </w:r>
    </w:p>
    <w:p w14:paraId="6000C230" w14:textId="77777777" w:rsidR="00CF49E1" w:rsidRPr="00AE33A8" w:rsidRDefault="00CF49E1" w:rsidP="00CF49E1">
      <w:pPr>
        <w:pStyle w:val="ListParagraph"/>
        <w:rPr>
          <w:rFonts w:asciiTheme="minorHAnsi" w:hAnsiTheme="minorHAnsi"/>
          <w:sz w:val="21"/>
          <w:szCs w:val="21"/>
        </w:rPr>
      </w:pPr>
      <w:r w:rsidRPr="00AE33A8">
        <w:rPr>
          <w:rFonts w:asciiTheme="minorHAnsi" w:hAnsiTheme="minorHAnsi"/>
          <w:sz w:val="21"/>
          <w:szCs w:val="21"/>
        </w:rPr>
        <w:t>Failure to comply with these ethical standards may result in contract termination and disqualification from future procurement opportunities.</w:t>
      </w:r>
    </w:p>
    <w:p w14:paraId="641DA5F2" w14:textId="77777777" w:rsidR="00820D9C" w:rsidRDefault="00820D9C">
      <w:pPr>
        <w:rPr>
          <w:rFonts w:asciiTheme="minorHAnsi" w:hAnsiTheme="minorHAnsi"/>
          <w:b/>
          <w:bCs/>
          <w:color w:val="FFFFFF"/>
          <w:sz w:val="22"/>
          <w:szCs w:val="22"/>
        </w:rPr>
      </w:pPr>
      <w:r>
        <w:rPr>
          <w:rFonts w:asciiTheme="minorHAnsi" w:hAnsiTheme="minorHAnsi"/>
          <w:b/>
          <w:bCs/>
          <w:color w:val="FFFFFF"/>
          <w:sz w:val="22"/>
          <w:szCs w:val="22"/>
        </w:rPr>
        <w:br w:type="page"/>
      </w:r>
    </w:p>
    <w:p w14:paraId="6963AF61" w14:textId="5D6418F0" w:rsidR="00E5540B" w:rsidRPr="00EE0B40" w:rsidRDefault="00412123" w:rsidP="00A1291D">
      <w:pPr>
        <w:shd w:val="clear" w:color="auto" w:fill="1F4E79"/>
        <w:spacing w:before="400" w:after="200"/>
        <w:rPr>
          <w:rFonts w:asciiTheme="minorHAnsi" w:hAnsiTheme="minorHAnsi"/>
          <w:sz w:val="22"/>
          <w:szCs w:val="22"/>
        </w:rPr>
      </w:pPr>
      <w:r w:rsidRPr="00EE0B40">
        <w:rPr>
          <w:rFonts w:asciiTheme="minorHAnsi" w:hAnsiTheme="minorHAnsi"/>
          <w:b/>
          <w:bCs/>
          <w:color w:val="FFFFFF"/>
          <w:sz w:val="22"/>
          <w:szCs w:val="22"/>
        </w:rPr>
        <w:lastRenderedPageBreak/>
        <w:t xml:space="preserve">  Document 5:</w:t>
      </w:r>
      <w:r w:rsidR="00A1291D" w:rsidRPr="00EE0B40">
        <w:rPr>
          <w:rFonts w:asciiTheme="minorHAnsi" w:hAnsiTheme="minorHAnsi"/>
          <w:b/>
          <w:bCs/>
          <w:color w:val="FFFFFF"/>
          <w:sz w:val="22"/>
          <w:szCs w:val="22"/>
        </w:rPr>
        <w:t xml:space="preserve"> Price Schedule </w:t>
      </w:r>
      <w:r w:rsidRPr="00EE0B40">
        <w:rPr>
          <w:rFonts w:asciiTheme="minorHAnsi" w:hAnsiTheme="minorHAnsi"/>
          <w:b/>
          <w:bCs/>
          <w:color w:val="FFFFFF"/>
          <w:sz w:val="22"/>
          <w:szCs w:val="22"/>
        </w:rPr>
        <w:t xml:space="preserve">  </w:t>
      </w:r>
    </w:p>
    <w:p w14:paraId="6D882ACC" w14:textId="6ABB37B9" w:rsidR="00E5540B" w:rsidRPr="00EE0B40" w:rsidRDefault="00412123">
      <w:pPr>
        <w:spacing w:before="60" w:after="60"/>
        <w:rPr>
          <w:rFonts w:asciiTheme="minorHAnsi" w:hAnsiTheme="minorHAnsi"/>
          <w:sz w:val="22"/>
          <w:szCs w:val="22"/>
        </w:rPr>
      </w:pPr>
      <w:r w:rsidRPr="00EE0B40">
        <w:rPr>
          <w:rFonts w:asciiTheme="minorHAnsi" w:hAnsiTheme="minorHAnsi"/>
          <w:b/>
          <w:bCs/>
          <w:color w:val="1F4E79"/>
          <w:sz w:val="22"/>
          <w:szCs w:val="22"/>
        </w:rPr>
        <w:t xml:space="preserve">Tender Ref: </w:t>
      </w:r>
      <w:r w:rsidR="00B00FDC" w:rsidRPr="00EE0B40">
        <w:rPr>
          <w:rFonts w:asciiTheme="minorHAnsi" w:hAnsiTheme="minorHAnsi"/>
          <w:sz w:val="22"/>
          <w:szCs w:val="22"/>
        </w:rPr>
        <w:t>EHSAR/ECHO-HIP/ITB/M-EQP/2026-02</w:t>
      </w:r>
    </w:p>
    <w:p w14:paraId="1BDEC315" w14:textId="77777777" w:rsidR="00E5540B" w:rsidRPr="00EE0B40" w:rsidRDefault="00412123">
      <w:pPr>
        <w:spacing w:before="60" w:after="60"/>
        <w:rPr>
          <w:rFonts w:asciiTheme="minorHAnsi" w:hAnsiTheme="minorHAnsi"/>
          <w:sz w:val="22"/>
          <w:szCs w:val="22"/>
        </w:rPr>
      </w:pPr>
      <w:r w:rsidRPr="00EE0B40">
        <w:rPr>
          <w:rFonts w:asciiTheme="minorHAnsi" w:hAnsiTheme="minorHAnsi"/>
          <w:b/>
          <w:bCs/>
          <w:color w:val="1F4E79"/>
          <w:sz w:val="22"/>
          <w:szCs w:val="22"/>
        </w:rPr>
        <w:t xml:space="preserve">Date: </w:t>
      </w:r>
      <w:r w:rsidRPr="00EE0B40">
        <w:rPr>
          <w:rFonts w:asciiTheme="minorHAnsi" w:hAnsiTheme="minorHAnsi"/>
          <w:sz w:val="22"/>
          <w:szCs w:val="22"/>
        </w:rPr>
        <w:t>___________________________</w:t>
      </w:r>
    </w:p>
    <w:p w14:paraId="1EF80CB5" w14:textId="651398F8" w:rsidR="00E5540B" w:rsidRDefault="00412123" w:rsidP="00A67E90">
      <w:pPr>
        <w:spacing w:before="80" w:after="80"/>
        <w:rPr>
          <w:rFonts w:asciiTheme="minorHAnsi" w:hAnsiTheme="minorHAnsi"/>
          <w:sz w:val="22"/>
          <w:szCs w:val="22"/>
        </w:rPr>
      </w:pPr>
      <w:r w:rsidRPr="00C51857">
        <w:rPr>
          <w:rFonts w:asciiTheme="minorHAnsi" w:hAnsiTheme="minorHAnsi"/>
          <w:sz w:val="22"/>
          <w:szCs w:val="22"/>
        </w:rPr>
        <w:t>Please complete this form on your official letterhead. Sign and stamp each page. All prices must be in PKR and inclusive of all applicable taxes, transportation, and any other charges.</w:t>
      </w:r>
    </w:p>
    <w:p w14:paraId="5B3BC472" w14:textId="77777777" w:rsidR="00A302C0" w:rsidRDefault="00A302C0" w:rsidP="00A67E90">
      <w:pPr>
        <w:spacing w:before="80" w:after="80"/>
        <w:rPr>
          <w:rFonts w:asciiTheme="minorHAnsi" w:hAnsiTheme="minorHAnsi"/>
          <w:sz w:val="22"/>
          <w:szCs w:val="22"/>
        </w:rPr>
      </w:pPr>
    </w:p>
    <w:p w14:paraId="65AF33A9" w14:textId="53E518E0" w:rsidR="00A302C0" w:rsidRPr="00EE0B40" w:rsidRDefault="00A302C0" w:rsidP="00A67E90">
      <w:pPr>
        <w:spacing w:before="80" w:after="80"/>
        <w:rPr>
          <w:rFonts w:asciiTheme="minorHAnsi" w:hAnsiTheme="minorHAnsi"/>
          <w:sz w:val="22"/>
          <w:szCs w:val="22"/>
        </w:rPr>
      </w:pPr>
      <w:r w:rsidRPr="00146C46">
        <w:rPr>
          <w:rStyle w:val="IntenseReference"/>
          <w:rFonts w:asciiTheme="minorHAnsi" w:hAnsiTheme="minorHAnsi"/>
          <w:sz w:val="22"/>
          <w:szCs w:val="22"/>
        </w:rPr>
        <w:t>Basic Health Unit (BHU) General &amp; OPD Equipment</w:t>
      </w:r>
    </w:p>
    <w:p w14:paraId="2D0C3C6B" w14:textId="77777777" w:rsidR="00E5540B" w:rsidRPr="00820D9C" w:rsidRDefault="00E5540B">
      <w:pPr>
        <w:rPr>
          <w:rFonts w:asciiTheme="minorHAnsi" w:hAnsiTheme="minorHAnsi"/>
          <w:sz w:val="10"/>
          <w:szCs w:val="10"/>
        </w:rPr>
      </w:pPr>
    </w:p>
    <w:tbl>
      <w:tblPr>
        <w:tblW w:w="10534" w:type="dxa"/>
        <w:tblLayout w:type="fixed"/>
        <w:tblLook w:val="04A0" w:firstRow="1" w:lastRow="0" w:firstColumn="1" w:lastColumn="0" w:noHBand="0" w:noVBand="1"/>
      </w:tblPr>
      <w:tblGrid>
        <w:gridCol w:w="2043"/>
        <w:gridCol w:w="3339"/>
        <w:gridCol w:w="992"/>
        <w:gridCol w:w="1752"/>
        <w:gridCol w:w="586"/>
        <w:gridCol w:w="691"/>
        <w:gridCol w:w="1131"/>
      </w:tblGrid>
      <w:tr w:rsidR="007B5011" w:rsidRPr="007B5011" w14:paraId="68730097" w14:textId="77777777" w:rsidTr="00A302C0">
        <w:trPr>
          <w:trHeight w:val="943"/>
        </w:trPr>
        <w:tc>
          <w:tcPr>
            <w:tcW w:w="2043" w:type="dxa"/>
            <w:tcBorders>
              <w:top w:val="single" w:sz="4" w:space="0" w:color="auto"/>
              <w:left w:val="single" w:sz="4" w:space="0" w:color="auto"/>
              <w:bottom w:val="single" w:sz="4" w:space="0" w:color="auto"/>
              <w:right w:val="single" w:sz="4" w:space="0" w:color="auto"/>
            </w:tcBorders>
            <w:shd w:val="clear" w:color="000000" w:fill="156082"/>
            <w:hideMark/>
          </w:tcPr>
          <w:p w14:paraId="234578AC" w14:textId="77777777" w:rsidR="007B5011" w:rsidRPr="007B5011" w:rsidRDefault="007B5011" w:rsidP="007B5011">
            <w:pPr>
              <w:rPr>
                <w:rFonts w:ascii="Aptos" w:eastAsia="Times New Roman" w:hAnsi="Aptos" w:cs="Times New Roman"/>
                <w:b/>
                <w:bCs/>
                <w:color w:val="FFFFFF"/>
                <w:sz w:val="22"/>
                <w:szCs w:val="22"/>
              </w:rPr>
            </w:pPr>
            <w:r w:rsidRPr="007B5011">
              <w:rPr>
                <w:rFonts w:ascii="Aptos" w:eastAsia="Times New Roman" w:hAnsi="Aptos" w:cs="Times New Roman"/>
                <w:b/>
                <w:bCs/>
                <w:color w:val="FFFFFF"/>
                <w:sz w:val="22"/>
                <w:szCs w:val="22"/>
              </w:rPr>
              <w:t>Equipment</w:t>
            </w:r>
          </w:p>
        </w:tc>
        <w:tc>
          <w:tcPr>
            <w:tcW w:w="3339" w:type="dxa"/>
            <w:tcBorders>
              <w:top w:val="single" w:sz="4" w:space="0" w:color="auto"/>
              <w:left w:val="nil"/>
              <w:bottom w:val="single" w:sz="4" w:space="0" w:color="auto"/>
              <w:right w:val="single" w:sz="4" w:space="0" w:color="auto"/>
            </w:tcBorders>
            <w:shd w:val="clear" w:color="000000" w:fill="156082"/>
            <w:hideMark/>
          </w:tcPr>
          <w:p w14:paraId="3B331D46" w14:textId="77777777" w:rsidR="007B5011" w:rsidRPr="007B5011" w:rsidRDefault="007B5011" w:rsidP="007B5011">
            <w:pPr>
              <w:rPr>
                <w:rFonts w:ascii="Aptos" w:eastAsia="Times New Roman" w:hAnsi="Aptos" w:cs="Times New Roman"/>
                <w:b/>
                <w:bCs/>
                <w:color w:val="FFFFFF"/>
                <w:sz w:val="22"/>
                <w:szCs w:val="22"/>
              </w:rPr>
            </w:pPr>
            <w:r w:rsidRPr="007B5011">
              <w:rPr>
                <w:rFonts w:ascii="Aptos" w:eastAsia="Times New Roman" w:hAnsi="Aptos" w:cs="Times New Roman"/>
                <w:b/>
                <w:bCs/>
                <w:color w:val="FFFFFF"/>
                <w:sz w:val="22"/>
                <w:szCs w:val="22"/>
              </w:rPr>
              <w:t>Minimum Specification</w:t>
            </w:r>
          </w:p>
        </w:tc>
        <w:tc>
          <w:tcPr>
            <w:tcW w:w="992" w:type="dxa"/>
            <w:tcBorders>
              <w:top w:val="single" w:sz="4" w:space="0" w:color="auto"/>
              <w:left w:val="nil"/>
              <w:bottom w:val="single" w:sz="4" w:space="0" w:color="auto"/>
              <w:right w:val="single" w:sz="4" w:space="0" w:color="auto"/>
            </w:tcBorders>
            <w:shd w:val="clear" w:color="000000" w:fill="156082"/>
            <w:hideMark/>
          </w:tcPr>
          <w:p w14:paraId="32F6E883" w14:textId="77777777" w:rsidR="007B5011" w:rsidRPr="007B5011" w:rsidRDefault="007B5011" w:rsidP="007B5011">
            <w:pPr>
              <w:rPr>
                <w:rFonts w:ascii="Aptos" w:eastAsia="Times New Roman" w:hAnsi="Aptos" w:cs="Times New Roman"/>
                <w:b/>
                <w:bCs/>
                <w:color w:val="FFFFFF"/>
                <w:sz w:val="22"/>
                <w:szCs w:val="22"/>
              </w:rPr>
            </w:pPr>
            <w:r w:rsidRPr="007B5011">
              <w:rPr>
                <w:rFonts w:ascii="Aptos" w:eastAsia="Times New Roman" w:hAnsi="Aptos" w:cs="Times New Roman"/>
                <w:b/>
                <w:bCs/>
                <w:color w:val="FFFFFF"/>
                <w:sz w:val="22"/>
                <w:szCs w:val="22"/>
              </w:rPr>
              <w:t>Brand</w:t>
            </w:r>
          </w:p>
        </w:tc>
        <w:tc>
          <w:tcPr>
            <w:tcW w:w="1752" w:type="dxa"/>
            <w:tcBorders>
              <w:top w:val="single" w:sz="4" w:space="0" w:color="auto"/>
              <w:left w:val="nil"/>
              <w:bottom w:val="single" w:sz="4" w:space="0" w:color="auto"/>
              <w:right w:val="single" w:sz="4" w:space="0" w:color="auto"/>
            </w:tcBorders>
            <w:shd w:val="clear" w:color="000000" w:fill="156082"/>
            <w:hideMark/>
          </w:tcPr>
          <w:p w14:paraId="4542BA83" w14:textId="77777777" w:rsidR="007B5011" w:rsidRPr="007B5011" w:rsidRDefault="007B5011" w:rsidP="007B5011">
            <w:pPr>
              <w:rPr>
                <w:rFonts w:ascii="Aptos" w:eastAsia="Times New Roman" w:hAnsi="Aptos" w:cs="Times New Roman"/>
                <w:b/>
                <w:bCs/>
                <w:color w:val="FFFFFF"/>
                <w:sz w:val="22"/>
                <w:szCs w:val="22"/>
              </w:rPr>
            </w:pPr>
            <w:r w:rsidRPr="007B5011">
              <w:rPr>
                <w:rFonts w:ascii="Aptos" w:eastAsia="Times New Roman" w:hAnsi="Aptos" w:cs="Times New Roman"/>
                <w:b/>
                <w:bCs/>
                <w:color w:val="FFFFFF"/>
                <w:sz w:val="22"/>
                <w:szCs w:val="22"/>
              </w:rPr>
              <w:t>DRAP Registration/Enlistment Number (where applicable)</w:t>
            </w:r>
          </w:p>
        </w:tc>
        <w:tc>
          <w:tcPr>
            <w:tcW w:w="586" w:type="dxa"/>
            <w:tcBorders>
              <w:top w:val="single" w:sz="4" w:space="0" w:color="auto"/>
              <w:left w:val="nil"/>
              <w:bottom w:val="single" w:sz="4" w:space="0" w:color="auto"/>
              <w:right w:val="single" w:sz="4" w:space="0" w:color="auto"/>
            </w:tcBorders>
            <w:shd w:val="clear" w:color="000000" w:fill="156082"/>
            <w:hideMark/>
          </w:tcPr>
          <w:p w14:paraId="2BFA1406" w14:textId="77777777" w:rsidR="007B5011" w:rsidRPr="00AB1C38" w:rsidRDefault="007B5011" w:rsidP="007B5011">
            <w:pPr>
              <w:rPr>
                <w:rFonts w:ascii="Aptos" w:eastAsia="Times New Roman" w:hAnsi="Aptos" w:cs="Times New Roman"/>
                <w:b/>
                <w:bCs/>
                <w:color w:val="EE0000"/>
                <w:sz w:val="22"/>
                <w:szCs w:val="22"/>
              </w:rPr>
            </w:pPr>
            <w:r w:rsidRPr="00AB1C38">
              <w:rPr>
                <w:rFonts w:ascii="Aptos" w:eastAsia="Times New Roman" w:hAnsi="Aptos" w:cs="Times New Roman"/>
                <w:b/>
                <w:bCs/>
                <w:color w:val="EE0000"/>
                <w:sz w:val="22"/>
                <w:szCs w:val="22"/>
              </w:rPr>
              <w:t>Qty</w:t>
            </w:r>
          </w:p>
        </w:tc>
        <w:tc>
          <w:tcPr>
            <w:tcW w:w="691" w:type="dxa"/>
            <w:tcBorders>
              <w:top w:val="single" w:sz="4" w:space="0" w:color="auto"/>
              <w:left w:val="nil"/>
              <w:bottom w:val="single" w:sz="4" w:space="0" w:color="auto"/>
              <w:right w:val="single" w:sz="4" w:space="0" w:color="auto"/>
            </w:tcBorders>
            <w:shd w:val="clear" w:color="000000" w:fill="156082"/>
            <w:hideMark/>
          </w:tcPr>
          <w:p w14:paraId="33DEFB41" w14:textId="77777777" w:rsidR="007B5011" w:rsidRPr="007B5011" w:rsidRDefault="007B5011" w:rsidP="007B5011">
            <w:pPr>
              <w:rPr>
                <w:rFonts w:ascii="Aptos" w:eastAsia="Times New Roman" w:hAnsi="Aptos" w:cs="Times New Roman"/>
                <w:b/>
                <w:bCs/>
                <w:color w:val="FFFFFF"/>
                <w:sz w:val="22"/>
                <w:szCs w:val="22"/>
              </w:rPr>
            </w:pPr>
            <w:r w:rsidRPr="007B5011">
              <w:rPr>
                <w:rFonts w:ascii="Aptos" w:eastAsia="Times New Roman" w:hAnsi="Aptos" w:cs="Times New Roman"/>
                <w:b/>
                <w:bCs/>
                <w:color w:val="FFFFFF"/>
                <w:sz w:val="22"/>
                <w:szCs w:val="22"/>
              </w:rPr>
              <w:t>Unit rate</w:t>
            </w:r>
          </w:p>
        </w:tc>
        <w:tc>
          <w:tcPr>
            <w:tcW w:w="1131" w:type="dxa"/>
            <w:tcBorders>
              <w:top w:val="single" w:sz="4" w:space="0" w:color="auto"/>
              <w:left w:val="nil"/>
              <w:bottom w:val="single" w:sz="4" w:space="0" w:color="auto"/>
              <w:right w:val="single" w:sz="4" w:space="0" w:color="auto"/>
            </w:tcBorders>
            <w:shd w:val="clear" w:color="000000" w:fill="156082"/>
            <w:hideMark/>
          </w:tcPr>
          <w:p w14:paraId="0C59B49F" w14:textId="77777777" w:rsidR="007B5011" w:rsidRPr="007B5011" w:rsidRDefault="007B5011" w:rsidP="007B5011">
            <w:pPr>
              <w:rPr>
                <w:rFonts w:ascii="Aptos" w:eastAsia="Times New Roman" w:hAnsi="Aptos" w:cs="Times New Roman"/>
                <w:b/>
                <w:bCs/>
                <w:color w:val="FFFFFF"/>
                <w:sz w:val="22"/>
                <w:szCs w:val="22"/>
              </w:rPr>
            </w:pPr>
            <w:r w:rsidRPr="007B5011">
              <w:rPr>
                <w:rFonts w:ascii="Aptos" w:eastAsia="Times New Roman" w:hAnsi="Aptos" w:cs="Times New Roman"/>
                <w:b/>
                <w:bCs/>
                <w:color w:val="FFFFFF"/>
                <w:sz w:val="22"/>
                <w:szCs w:val="22"/>
              </w:rPr>
              <w:t>Total Amount </w:t>
            </w:r>
          </w:p>
        </w:tc>
      </w:tr>
      <w:tr w:rsidR="007B5011" w:rsidRPr="007B5011" w14:paraId="5F72C1E9" w14:textId="77777777" w:rsidTr="00A302C0">
        <w:trPr>
          <w:trHeight w:val="731"/>
        </w:trPr>
        <w:tc>
          <w:tcPr>
            <w:tcW w:w="2043" w:type="dxa"/>
            <w:tcBorders>
              <w:top w:val="nil"/>
              <w:left w:val="single" w:sz="4" w:space="0" w:color="auto"/>
              <w:bottom w:val="single" w:sz="4" w:space="0" w:color="auto"/>
              <w:right w:val="single" w:sz="4" w:space="0" w:color="auto"/>
            </w:tcBorders>
            <w:shd w:val="clear" w:color="000000" w:fill="C1E4F5"/>
            <w:hideMark/>
          </w:tcPr>
          <w:p w14:paraId="1EEA8FFA" w14:textId="77777777" w:rsidR="007B5011" w:rsidRPr="007B5011" w:rsidRDefault="007B5011" w:rsidP="007B5011">
            <w:pPr>
              <w:rPr>
                <w:rFonts w:ascii="Aptos" w:eastAsia="Times New Roman" w:hAnsi="Aptos" w:cs="Times New Roman"/>
                <w:b/>
                <w:bCs/>
                <w:sz w:val="22"/>
                <w:szCs w:val="22"/>
              </w:rPr>
            </w:pPr>
            <w:r w:rsidRPr="007B5011">
              <w:rPr>
                <w:rFonts w:ascii="Aptos" w:eastAsia="Times New Roman" w:hAnsi="Aptos" w:cs="Times New Roman"/>
                <w:b/>
                <w:bCs/>
                <w:sz w:val="22"/>
                <w:szCs w:val="22"/>
              </w:rPr>
              <w:t>Examination Couch</w:t>
            </w:r>
          </w:p>
        </w:tc>
        <w:tc>
          <w:tcPr>
            <w:tcW w:w="3339" w:type="dxa"/>
            <w:tcBorders>
              <w:top w:val="nil"/>
              <w:left w:val="nil"/>
              <w:bottom w:val="single" w:sz="4" w:space="0" w:color="auto"/>
              <w:right w:val="single" w:sz="4" w:space="0" w:color="auto"/>
            </w:tcBorders>
            <w:shd w:val="clear" w:color="000000" w:fill="C1E4F5"/>
            <w:hideMark/>
          </w:tcPr>
          <w:p w14:paraId="27A22B9C"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Powder-coated steel, adjustable backrest, mattress</w:t>
            </w:r>
          </w:p>
        </w:tc>
        <w:tc>
          <w:tcPr>
            <w:tcW w:w="992" w:type="dxa"/>
            <w:tcBorders>
              <w:top w:val="nil"/>
              <w:left w:val="nil"/>
              <w:bottom w:val="single" w:sz="4" w:space="0" w:color="auto"/>
              <w:right w:val="single" w:sz="4" w:space="0" w:color="auto"/>
            </w:tcBorders>
            <w:shd w:val="clear" w:color="000000" w:fill="C1E4F5"/>
            <w:hideMark/>
          </w:tcPr>
          <w:p w14:paraId="136FC595"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752" w:type="dxa"/>
            <w:tcBorders>
              <w:top w:val="nil"/>
              <w:left w:val="nil"/>
              <w:bottom w:val="single" w:sz="4" w:space="0" w:color="auto"/>
              <w:right w:val="single" w:sz="4" w:space="0" w:color="auto"/>
            </w:tcBorders>
            <w:shd w:val="clear" w:color="000000" w:fill="C1E4F5"/>
            <w:hideMark/>
          </w:tcPr>
          <w:p w14:paraId="41FBAAAA"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586" w:type="dxa"/>
            <w:tcBorders>
              <w:top w:val="nil"/>
              <w:left w:val="nil"/>
              <w:bottom w:val="single" w:sz="4" w:space="0" w:color="auto"/>
              <w:right w:val="single" w:sz="4" w:space="0" w:color="auto"/>
            </w:tcBorders>
            <w:shd w:val="clear" w:color="000000" w:fill="C1E4F5"/>
            <w:hideMark/>
          </w:tcPr>
          <w:p w14:paraId="6ECF04CF" w14:textId="39DB1CCF" w:rsidR="007B5011" w:rsidRPr="00AB1C38" w:rsidRDefault="00E97968" w:rsidP="007B5011">
            <w:pPr>
              <w:rPr>
                <w:rFonts w:ascii="Aptos" w:eastAsia="Times New Roman" w:hAnsi="Aptos" w:cs="Times New Roman"/>
                <w:color w:val="EE0000"/>
                <w:sz w:val="22"/>
                <w:szCs w:val="22"/>
              </w:rPr>
            </w:pPr>
            <w:r>
              <w:rPr>
                <w:rFonts w:ascii="Aptos" w:eastAsia="Times New Roman" w:hAnsi="Aptos" w:cs="Times New Roman"/>
                <w:color w:val="EE0000"/>
                <w:sz w:val="22"/>
                <w:szCs w:val="22"/>
              </w:rPr>
              <w:t>7</w:t>
            </w:r>
          </w:p>
        </w:tc>
        <w:tc>
          <w:tcPr>
            <w:tcW w:w="691" w:type="dxa"/>
            <w:tcBorders>
              <w:top w:val="nil"/>
              <w:left w:val="nil"/>
              <w:bottom w:val="single" w:sz="4" w:space="0" w:color="auto"/>
              <w:right w:val="single" w:sz="4" w:space="0" w:color="auto"/>
            </w:tcBorders>
            <w:shd w:val="clear" w:color="000000" w:fill="C1E4F5"/>
            <w:hideMark/>
          </w:tcPr>
          <w:p w14:paraId="16F87D3A"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131" w:type="dxa"/>
            <w:tcBorders>
              <w:top w:val="nil"/>
              <w:left w:val="nil"/>
              <w:bottom w:val="single" w:sz="4" w:space="0" w:color="auto"/>
              <w:right w:val="single" w:sz="4" w:space="0" w:color="auto"/>
            </w:tcBorders>
            <w:shd w:val="clear" w:color="000000" w:fill="C1E4F5"/>
            <w:hideMark/>
          </w:tcPr>
          <w:p w14:paraId="55E8CFA5"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r>
      <w:tr w:rsidR="007B5011" w:rsidRPr="007B5011" w14:paraId="70E42F58" w14:textId="77777777" w:rsidTr="00A302C0">
        <w:trPr>
          <w:trHeight w:val="402"/>
        </w:trPr>
        <w:tc>
          <w:tcPr>
            <w:tcW w:w="2043" w:type="dxa"/>
            <w:tcBorders>
              <w:top w:val="nil"/>
              <w:left w:val="single" w:sz="4" w:space="0" w:color="auto"/>
              <w:bottom w:val="single" w:sz="4" w:space="0" w:color="auto"/>
              <w:right w:val="single" w:sz="4" w:space="0" w:color="auto"/>
            </w:tcBorders>
            <w:hideMark/>
          </w:tcPr>
          <w:p w14:paraId="5085E0BC" w14:textId="77777777" w:rsidR="007B5011" w:rsidRPr="007B5011" w:rsidRDefault="007B5011" w:rsidP="007B5011">
            <w:pPr>
              <w:rPr>
                <w:rFonts w:ascii="Aptos" w:eastAsia="Times New Roman" w:hAnsi="Aptos" w:cs="Times New Roman"/>
                <w:b/>
                <w:bCs/>
                <w:sz w:val="22"/>
                <w:szCs w:val="22"/>
              </w:rPr>
            </w:pPr>
            <w:r w:rsidRPr="007B5011">
              <w:rPr>
                <w:rFonts w:ascii="Aptos" w:eastAsia="Times New Roman" w:hAnsi="Aptos" w:cs="Times New Roman"/>
                <w:b/>
                <w:bCs/>
                <w:sz w:val="22"/>
                <w:szCs w:val="22"/>
              </w:rPr>
              <w:t>Doctor Stool</w:t>
            </w:r>
          </w:p>
        </w:tc>
        <w:tc>
          <w:tcPr>
            <w:tcW w:w="3339" w:type="dxa"/>
            <w:tcBorders>
              <w:top w:val="nil"/>
              <w:left w:val="nil"/>
              <w:bottom w:val="single" w:sz="4" w:space="0" w:color="auto"/>
              <w:right w:val="single" w:sz="4" w:space="0" w:color="auto"/>
            </w:tcBorders>
            <w:hideMark/>
          </w:tcPr>
          <w:p w14:paraId="3B0B6503"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Stainless steel/chrome</w:t>
            </w:r>
          </w:p>
        </w:tc>
        <w:tc>
          <w:tcPr>
            <w:tcW w:w="992" w:type="dxa"/>
            <w:tcBorders>
              <w:top w:val="nil"/>
              <w:left w:val="nil"/>
              <w:bottom w:val="single" w:sz="4" w:space="0" w:color="auto"/>
              <w:right w:val="single" w:sz="4" w:space="0" w:color="auto"/>
            </w:tcBorders>
            <w:hideMark/>
          </w:tcPr>
          <w:p w14:paraId="3F2F0054"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752" w:type="dxa"/>
            <w:tcBorders>
              <w:top w:val="nil"/>
              <w:left w:val="nil"/>
              <w:bottom w:val="single" w:sz="4" w:space="0" w:color="auto"/>
              <w:right w:val="single" w:sz="4" w:space="0" w:color="auto"/>
            </w:tcBorders>
            <w:hideMark/>
          </w:tcPr>
          <w:p w14:paraId="092C60FF"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586" w:type="dxa"/>
            <w:tcBorders>
              <w:top w:val="nil"/>
              <w:left w:val="nil"/>
              <w:bottom w:val="single" w:sz="4" w:space="0" w:color="auto"/>
              <w:right w:val="single" w:sz="4" w:space="0" w:color="auto"/>
            </w:tcBorders>
            <w:hideMark/>
          </w:tcPr>
          <w:p w14:paraId="0691DF3F" w14:textId="0106243D" w:rsidR="007B5011" w:rsidRPr="00AB1C38" w:rsidRDefault="00E97968" w:rsidP="007B5011">
            <w:pPr>
              <w:rPr>
                <w:rFonts w:ascii="Aptos" w:eastAsia="Times New Roman" w:hAnsi="Aptos" w:cs="Times New Roman"/>
                <w:color w:val="EE0000"/>
                <w:sz w:val="22"/>
                <w:szCs w:val="22"/>
              </w:rPr>
            </w:pPr>
            <w:r>
              <w:rPr>
                <w:rFonts w:ascii="Aptos" w:eastAsia="Times New Roman" w:hAnsi="Aptos" w:cs="Times New Roman"/>
                <w:color w:val="EE0000"/>
                <w:sz w:val="22"/>
                <w:szCs w:val="22"/>
              </w:rPr>
              <w:t>14</w:t>
            </w:r>
          </w:p>
        </w:tc>
        <w:tc>
          <w:tcPr>
            <w:tcW w:w="691" w:type="dxa"/>
            <w:tcBorders>
              <w:top w:val="nil"/>
              <w:left w:val="nil"/>
              <w:bottom w:val="single" w:sz="4" w:space="0" w:color="auto"/>
              <w:right w:val="single" w:sz="4" w:space="0" w:color="auto"/>
            </w:tcBorders>
            <w:hideMark/>
          </w:tcPr>
          <w:p w14:paraId="252E27BD"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131" w:type="dxa"/>
            <w:tcBorders>
              <w:top w:val="nil"/>
              <w:left w:val="nil"/>
              <w:bottom w:val="single" w:sz="4" w:space="0" w:color="auto"/>
              <w:right w:val="single" w:sz="4" w:space="0" w:color="auto"/>
            </w:tcBorders>
            <w:hideMark/>
          </w:tcPr>
          <w:p w14:paraId="76B74BCF"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r>
      <w:tr w:rsidR="007B5011" w:rsidRPr="007B5011" w14:paraId="5CFDF7D9" w14:textId="77777777" w:rsidTr="00A302C0">
        <w:trPr>
          <w:trHeight w:val="549"/>
        </w:trPr>
        <w:tc>
          <w:tcPr>
            <w:tcW w:w="2043" w:type="dxa"/>
            <w:tcBorders>
              <w:top w:val="nil"/>
              <w:left w:val="single" w:sz="4" w:space="0" w:color="auto"/>
              <w:bottom w:val="single" w:sz="4" w:space="0" w:color="auto"/>
              <w:right w:val="single" w:sz="4" w:space="0" w:color="auto"/>
            </w:tcBorders>
            <w:shd w:val="clear" w:color="000000" w:fill="C1E4F5"/>
            <w:hideMark/>
          </w:tcPr>
          <w:p w14:paraId="7CF93994" w14:textId="77777777" w:rsidR="007B5011" w:rsidRPr="007B5011" w:rsidRDefault="007B5011" w:rsidP="007B5011">
            <w:pPr>
              <w:rPr>
                <w:rFonts w:ascii="Aptos" w:eastAsia="Times New Roman" w:hAnsi="Aptos" w:cs="Times New Roman"/>
                <w:b/>
                <w:bCs/>
                <w:sz w:val="22"/>
                <w:szCs w:val="22"/>
              </w:rPr>
            </w:pPr>
            <w:r w:rsidRPr="007B5011">
              <w:rPr>
                <w:rFonts w:ascii="Aptos" w:eastAsia="Times New Roman" w:hAnsi="Aptos" w:cs="Times New Roman"/>
                <w:b/>
                <w:bCs/>
                <w:sz w:val="22"/>
                <w:szCs w:val="22"/>
              </w:rPr>
              <w:t>BP Apparatus</w:t>
            </w:r>
          </w:p>
        </w:tc>
        <w:tc>
          <w:tcPr>
            <w:tcW w:w="3339" w:type="dxa"/>
            <w:tcBorders>
              <w:top w:val="nil"/>
              <w:left w:val="nil"/>
              <w:bottom w:val="single" w:sz="4" w:space="0" w:color="auto"/>
              <w:right w:val="single" w:sz="4" w:space="0" w:color="auto"/>
            </w:tcBorders>
            <w:shd w:val="clear" w:color="000000" w:fill="C1E4F5"/>
            <w:hideMark/>
          </w:tcPr>
          <w:p w14:paraId="0022D14A"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Adult aneroid, 0–300 mmHg, CE/ISO certified</w:t>
            </w:r>
          </w:p>
        </w:tc>
        <w:tc>
          <w:tcPr>
            <w:tcW w:w="992" w:type="dxa"/>
            <w:tcBorders>
              <w:top w:val="nil"/>
              <w:left w:val="nil"/>
              <w:bottom w:val="single" w:sz="4" w:space="0" w:color="auto"/>
              <w:right w:val="single" w:sz="4" w:space="0" w:color="auto"/>
            </w:tcBorders>
            <w:shd w:val="clear" w:color="000000" w:fill="C1E4F5"/>
            <w:hideMark/>
          </w:tcPr>
          <w:p w14:paraId="52C3B45C"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752" w:type="dxa"/>
            <w:tcBorders>
              <w:top w:val="nil"/>
              <w:left w:val="nil"/>
              <w:bottom w:val="single" w:sz="4" w:space="0" w:color="auto"/>
              <w:right w:val="single" w:sz="4" w:space="0" w:color="auto"/>
            </w:tcBorders>
            <w:shd w:val="clear" w:color="000000" w:fill="C1E4F5"/>
            <w:hideMark/>
          </w:tcPr>
          <w:p w14:paraId="38EB1B45"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586" w:type="dxa"/>
            <w:tcBorders>
              <w:top w:val="nil"/>
              <w:left w:val="nil"/>
              <w:bottom w:val="single" w:sz="4" w:space="0" w:color="auto"/>
              <w:right w:val="single" w:sz="4" w:space="0" w:color="auto"/>
            </w:tcBorders>
            <w:shd w:val="clear" w:color="000000" w:fill="C1E4F5"/>
            <w:hideMark/>
          </w:tcPr>
          <w:p w14:paraId="2E81F2DF" w14:textId="63A8F42D" w:rsidR="007B5011" w:rsidRPr="00AB1C38" w:rsidRDefault="007B5011" w:rsidP="007B5011">
            <w:pPr>
              <w:rPr>
                <w:rFonts w:ascii="Aptos" w:eastAsia="Times New Roman" w:hAnsi="Aptos" w:cs="Times New Roman"/>
                <w:color w:val="EE0000"/>
                <w:sz w:val="22"/>
                <w:szCs w:val="22"/>
              </w:rPr>
            </w:pPr>
            <w:r w:rsidRPr="00AB1C38">
              <w:rPr>
                <w:rFonts w:ascii="Aptos" w:eastAsia="Times New Roman" w:hAnsi="Aptos" w:cs="Times New Roman"/>
                <w:color w:val="EE0000"/>
                <w:sz w:val="22"/>
                <w:szCs w:val="22"/>
              </w:rPr>
              <w:t>1</w:t>
            </w:r>
            <w:r w:rsidR="00E97968">
              <w:rPr>
                <w:rFonts w:ascii="Aptos" w:eastAsia="Times New Roman" w:hAnsi="Aptos" w:cs="Times New Roman"/>
                <w:color w:val="EE0000"/>
                <w:sz w:val="22"/>
                <w:szCs w:val="22"/>
              </w:rPr>
              <w:t>4</w:t>
            </w:r>
          </w:p>
        </w:tc>
        <w:tc>
          <w:tcPr>
            <w:tcW w:w="691" w:type="dxa"/>
            <w:tcBorders>
              <w:top w:val="nil"/>
              <w:left w:val="nil"/>
              <w:bottom w:val="single" w:sz="4" w:space="0" w:color="auto"/>
              <w:right w:val="single" w:sz="4" w:space="0" w:color="auto"/>
            </w:tcBorders>
            <w:shd w:val="clear" w:color="000000" w:fill="C1E4F5"/>
            <w:hideMark/>
          </w:tcPr>
          <w:p w14:paraId="4A4F0F75"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131" w:type="dxa"/>
            <w:tcBorders>
              <w:top w:val="nil"/>
              <w:left w:val="nil"/>
              <w:bottom w:val="single" w:sz="4" w:space="0" w:color="auto"/>
              <w:right w:val="single" w:sz="4" w:space="0" w:color="auto"/>
            </w:tcBorders>
            <w:shd w:val="clear" w:color="000000" w:fill="C1E4F5"/>
            <w:hideMark/>
          </w:tcPr>
          <w:p w14:paraId="5610C90E"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r>
      <w:tr w:rsidR="007B5011" w:rsidRPr="007B5011" w14:paraId="3D6CBF1C" w14:textId="77777777" w:rsidTr="00A302C0">
        <w:trPr>
          <w:trHeight w:val="377"/>
        </w:trPr>
        <w:tc>
          <w:tcPr>
            <w:tcW w:w="2043" w:type="dxa"/>
            <w:tcBorders>
              <w:top w:val="nil"/>
              <w:left w:val="single" w:sz="4" w:space="0" w:color="auto"/>
              <w:bottom w:val="single" w:sz="4" w:space="0" w:color="auto"/>
              <w:right w:val="single" w:sz="4" w:space="0" w:color="auto"/>
            </w:tcBorders>
            <w:hideMark/>
          </w:tcPr>
          <w:p w14:paraId="161A30E7" w14:textId="77777777" w:rsidR="007B5011" w:rsidRPr="007B5011" w:rsidRDefault="007B5011" w:rsidP="007B5011">
            <w:pPr>
              <w:rPr>
                <w:rFonts w:ascii="Aptos" w:eastAsia="Times New Roman" w:hAnsi="Aptos" w:cs="Times New Roman"/>
                <w:b/>
                <w:bCs/>
                <w:sz w:val="22"/>
                <w:szCs w:val="22"/>
              </w:rPr>
            </w:pPr>
            <w:r w:rsidRPr="007B5011">
              <w:rPr>
                <w:rFonts w:ascii="Aptos" w:eastAsia="Times New Roman" w:hAnsi="Aptos" w:cs="Times New Roman"/>
                <w:b/>
                <w:bCs/>
                <w:sz w:val="22"/>
                <w:szCs w:val="22"/>
              </w:rPr>
              <w:t>Stethoscope</w:t>
            </w:r>
          </w:p>
        </w:tc>
        <w:tc>
          <w:tcPr>
            <w:tcW w:w="3339" w:type="dxa"/>
            <w:tcBorders>
              <w:top w:val="nil"/>
              <w:left w:val="nil"/>
              <w:bottom w:val="single" w:sz="4" w:space="0" w:color="auto"/>
              <w:right w:val="single" w:sz="4" w:space="0" w:color="auto"/>
            </w:tcBorders>
            <w:hideMark/>
          </w:tcPr>
          <w:p w14:paraId="05D2C512"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Adult, dual-head</w:t>
            </w:r>
          </w:p>
        </w:tc>
        <w:tc>
          <w:tcPr>
            <w:tcW w:w="992" w:type="dxa"/>
            <w:tcBorders>
              <w:top w:val="nil"/>
              <w:left w:val="nil"/>
              <w:bottom w:val="single" w:sz="4" w:space="0" w:color="auto"/>
              <w:right w:val="single" w:sz="4" w:space="0" w:color="auto"/>
            </w:tcBorders>
            <w:hideMark/>
          </w:tcPr>
          <w:p w14:paraId="01DEEB08"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752" w:type="dxa"/>
            <w:tcBorders>
              <w:top w:val="nil"/>
              <w:left w:val="nil"/>
              <w:bottom w:val="single" w:sz="4" w:space="0" w:color="auto"/>
              <w:right w:val="single" w:sz="4" w:space="0" w:color="auto"/>
            </w:tcBorders>
            <w:hideMark/>
          </w:tcPr>
          <w:p w14:paraId="5FEB3AD1"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586" w:type="dxa"/>
            <w:tcBorders>
              <w:top w:val="nil"/>
              <w:left w:val="nil"/>
              <w:bottom w:val="single" w:sz="4" w:space="0" w:color="auto"/>
              <w:right w:val="single" w:sz="4" w:space="0" w:color="auto"/>
            </w:tcBorders>
            <w:hideMark/>
          </w:tcPr>
          <w:p w14:paraId="5E3C4482" w14:textId="63AC4F25" w:rsidR="007B5011" w:rsidRPr="00AB1C38" w:rsidRDefault="007B5011" w:rsidP="007B5011">
            <w:pPr>
              <w:rPr>
                <w:rFonts w:ascii="Aptos" w:eastAsia="Times New Roman" w:hAnsi="Aptos" w:cs="Times New Roman"/>
                <w:color w:val="EE0000"/>
                <w:sz w:val="22"/>
                <w:szCs w:val="22"/>
              </w:rPr>
            </w:pPr>
            <w:r w:rsidRPr="00AB1C38">
              <w:rPr>
                <w:rFonts w:ascii="Aptos" w:eastAsia="Times New Roman" w:hAnsi="Aptos" w:cs="Times New Roman"/>
                <w:color w:val="EE0000"/>
                <w:sz w:val="22"/>
                <w:szCs w:val="22"/>
              </w:rPr>
              <w:t>1</w:t>
            </w:r>
            <w:r w:rsidR="00E97968">
              <w:rPr>
                <w:rFonts w:ascii="Aptos" w:eastAsia="Times New Roman" w:hAnsi="Aptos" w:cs="Times New Roman"/>
                <w:color w:val="EE0000"/>
                <w:sz w:val="22"/>
                <w:szCs w:val="22"/>
              </w:rPr>
              <w:t>4</w:t>
            </w:r>
          </w:p>
        </w:tc>
        <w:tc>
          <w:tcPr>
            <w:tcW w:w="691" w:type="dxa"/>
            <w:tcBorders>
              <w:top w:val="nil"/>
              <w:left w:val="nil"/>
              <w:bottom w:val="single" w:sz="4" w:space="0" w:color="auto"/>
              <w:right w:val="single" w:sz="4" w:space="0" w:color="auto"/>
            </w:tcBorders>
            <w:hideMark/>
          </w:tcPr>
          <w:p w14:paraId="491D253D"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131" w:type="dxa"/>
            <w:tcBorders>
              <w:top w:val="nil"/>
              <w:left w:val="nil"/>
              <w:bottom w:val="single" w:sz="4" w:space="0" w:color="auto"/>
              <w:right w:val="single" w:sz="4" w:space="0" w:color="auto"/>
            </w:tcBorders>
            <w:hideMark/>
          </w:tcPr>
          <w:p w14:paraId="7E2A7238"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r>
      <w:tr w:rsidR="007B5011" w:rsidRPr="007B5011" w14:paraId="33E73831" w14:textId="77777777" w:rsidTr="00A302C0">
        <w:trPr>
          <w:trHeight w:val="510"/>
        </w:trPr>
        <w:tc>
          <w:tcPr>
            <w:tcW w:w="2043" w:type="dxa"/>
            <w:tcBorders>
              <w:top w:val="nil"/>
              <w:left w:val="single" w:sz="4" w:space="0" w:color="auto"/>
              <w:bottom w:val="single" w:sz="4" w:space="0" w:color="auto"/>
              <w:right w:val="single" w:sz="4" w:space="0" w:color="auto"/>
            </w:tcBorders>
            <w:shd w:val="clear" w:color="000000" w:fill="C1E4F5"/>
            <w:hideMark/>
          </w:tcPr>
          <w:p w14:paraId="0FEC7D40" w14:textId="77777777" w:rsidR="007B5011" w:rsidRPr="007B5011" w:rsidRDefault="007B5011" w:rsidP="007B5011">
            <w:pPr>
              <w:rPr>
                <w:rFonts w:ascii="Aptos" w:eastAsia="Times New Roman" w:hAnsi="Aptos" w:cs="Times New Roman"/>
                <w:b/>
                <w:bCs/>
                <w:sz w:val="22"/>
                <w:szCs w:val="22"/>
              </w:rPr>
            </w:pPr>
            <w:r w:rsidRPr="007B5011">
              <w:rPr>
                <w:rFonts w:ascii="Aptos" w:eastAsia="Times New Roman" w:hAnsi="Aptos" w:cs="Times New Roman"/>
                <w:b/>
                <w:bCs/>
                <w:sz w:val="22"/>
                <w:szCs w:val="22"/>
              </w:rPr>
              <w:t>Digital Thermometer</w:t>
            </w:r>
          </w:p>
        </w:tc>
        <w:tc>
          <w:tcPr>
            <w:tcW w:w="3339" w:type="dxa"/>
            <w:tcBorders>
              <w:top w:val="nil"/>
              <w:left w:val="nil"/>
              <w:bottom w:val="single" w:sz="4" w:space="0" w:color="auto"/>
              <w:right w:val="single" w:sz="4" w:space="0" w:color="auto"/>
            </w:tcBorders>
            <w:shd w:val="clear" w:color="000000" w:fill="C1E4F5"/>
            <w:hideMark/>
          </w:tcPr>
          <w:p w14:paraId="7E8DBF30"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Clinical, waterproof</w:t>
            </w:r>
          </w:p>
        </w:tc>
        <w:tc>
          <w:tcPr>
            <w:tcW w:w="992" w:type="dxa"/>
            <w:tcBorders>
              <w:top w:val="nil"/>
              <w:left w:val="nil"/>
              <w:bottom w:val="single" w:sz="4" w:space="0" w:color="auto"/>
              <w:right w:val="single" w:sz="4" w:space="0" w:color="auto"/>
            </w:tcBorders>
            <w:shd w:val="clear" w:color="000000" w:fill="C1E4F5"/>
            <w:hideMark/>
          </w:tcPr>
          <w:p w14:paraId="1EEC8475"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752" w:type="dxa"/>
            <w:tcBorders>
              <w:top w:val="nil"/>
              <w:left w:val="nil"/>
              <w:bottom w:val="single" w:sz="4" w:space="0" w:color="auto"/>
              <w:right w:val="single" w:sz="4" w:space="0" w:color="auto"/>
            </w:tcBorders>
            <w:shd w:val="clear" w:color="000000" w:fill="C1E4F5"/>
            <w:hideMark/>
          </w:tcPr>
          <w:p w14:paraId="72A24542"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586" w:type="dxa"/>
            <w:tcBorders>
              <w:top w:val="nil"/>
              <w:left w:val="nil"/>
              <w:bottom w:val="single" w:sz="4" w:space="0" w:color="auto"/>
              <w:right w:val="single" w:sz="4" w:space="0" w:color="auto"/>
            </w:tcBorders>
            <w:shd w:val="clear" w:color="000000" w:fill="C1E4F5"/>
            <w:hideMark/>
          </w:tcPr>
          <w:p w14:paraId="5647DD20" w14:textId="5DA0751C" w:rsidR="007B5011" w:rsidRPr="00AB1C38" w:rsidRDefault="00E97968" w:rsidP="007B5011">
            <w:pPr>
              <w:rPr>
                <w:rFonts w:ascii="Aptos" w:eastAsia="Times New Roman" w:hAnsi="Aptos" w:cs="Times New Roman"/>
                <w:color w:val="EE0000"/>
                <w:sz w:val="22"/>
                <w:szCs w:val="22"/>
              </w:rPr>
            </w:pPr>
            <w:r>
              <w:rPr>
                <w:rFonts w:ascii="Aptos" w:eastAsia="Times New Roman" w:hAnsi="Aptos" w:cs="Times New Roman"/>
                <w:color w:val="EE0000"/>
                <w:sz w:val="22"/>
                <w:szCs w:val="22"/>
              </w:rPr>
              <w:t>21</w:t>
            </w:r>
          </w:p>
        </w:tc>
        <w:tc>
          <w:tcPr>
            <w:tcW w:w="691" w:type="dxa"/>
            <w:tcBorders>
              <w:top w:val="nil"/>
              <w:left w:val="nil"/>
              <w:bottom w:val="single" w:sz="4" w:space="0" w:color="auto"/>
              <w:right w:val="single" w:sz="4" w:space="0" w:color="auto"/>
            </w:tcBorders>
            <w:shd w:val="clear" w:color="000000" w:fill="C1E4F5"/>
            <w:hideMark/>
          </w:tcPr>
          <w:p w14:paraId="1DFB010C"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131" w:type="dxa"/>
            <w:tcBorders>
              <w:top w:val="nil"/>
              <w:left w:val="nil"/>
              <w:bottom w:val="single" w:sz="4" w:space="0" w:color="auto"/>
              <w:right w:val="single" w:sz="4" w:space="0" w:color="auto"/>
            </w:tcBorders>
            <w:shd w:val="clear" w:color="000000" w:fill="C1E4F5"/>
            <w:hideMark/>
          </w:tcPr>
          <w:p w14:paraId="4163FCD4"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r>
      <w:tr w:rsidR="007B5011" w:rsidRPr="007B5011" w14:paraId="7A504851" w14:textId="77777777" w:rsidTr="00A302C0">
        <w:trPr>
          <w:trHeight w:val="627"/>
        </w:trPr>
        <w:tc>
          <w:tcPr>
            <w:tcW w:w="2043" w:type="dxa"/>
            <w:tcBorders>
              <w:top w:val="nil"/>
              <w:left w:val="single" w:sz="4" w:space="0" w:color="auto"/>
              <w:bottom w:val="single" w:sz="4" w:space="0" w:color="auto"/>
              <w:right w:val="single" w:sz="4" w:space="0" w:color="auto"/>
            </w:tcBorders>
            <w:hideMark/>
          </w:tcPr>
          <w:p w14:paraId="48638E36" w14:textId="77777777" w:rsidR="007B5011" w:rsidRPr="007B5011" w:rsidRDefault="007B5011" w:rsidP="007B5011">
            <w:pPr>
              <w:rPr>
                <w:rFonts w:ascii="Aptos" w:eastAsia="Times New Roman" w:hAnsi="Aptos" w:cs="Times New Roman"/>
                <w:b/>
                <w:bCs/>
                <w:sz w:val="22"/>
                <w:szCs w:val="22"/>
              </w:rPr>
            </w:pPr>
            <w:r w:rsidRPr="007B5011">
              <w:rPr>
                <w:rFonts w:ascii="Aptos" w:eastAsia="Times New Roman" w:hAnsi="Aptos" w:cs="Times New Roman"/>
                <w:b/>
                <w:bCs/>
                <w:sz w:val="22"/>
                <w:szCs w:val="22"/>
              </w:rPr>
              <w:t>Pulse Oximeter</w:t>
            </w:r>
          </w:p>
        </w:tc>
        <w:tc>
          <w:tcPr>
            <w:tcW w:w="3339" w:type="dxa"/>
            <w:tcBorders>
              <w:top w:val="nil"/>
              <w:left w:val="nil"/>
              <w:bottom w:val="single" w:sz="4" w:space="0" w:color="auto"/>
              <w:right w:val="single" w:sz="4" w:space="0" w:color="auto"/>
            </w:tcBorders>
            <w:hideMark/>
          </w:tcPr>
          <w:p w14:paraId="2E53825D"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Adult &amp; pediatric probe, SpO₂ and pulse rate</w:t>
            </w:r>
          </w:p>
        </w:tc>
        <w:tc>
          <w:tcPr>
            <w:tcW w:w="992" w:type="dxa"/>
            <w:tcBorders>
              <w:top w:val="nil"/>
              <w:left w:val="nil"/>
              <w:bottom w:val="single" w:sz="4" w:space="0" w:color="auto"/>
              <w:right w:val="single" w:sz="4" w:space="0" w:color="auto"/>
            </w:tcBorders>
            <w:hideMark/>
          </w:tcPr>
          <w:p w14:paraId="54BCEDF8"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752" w:type="dxa"/>
            <w:tcBorders>
              <w:top w:val="nil"/>
              <w:left w:val="nil"/>
              <w:bottom w:val="single" w:sz="4" w:space="0" w:color="auto"/>
              <w:right w:val="single" w:sz="4" w:space="0" w:color="auto"/>
            </w:tcBorders>
            <w:hideMark/>
          </w:tcPr>
          <w:p w14:paraId="6F02282B"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586" w:type="dxa"/>
            <w:tcBorders>
              <w:top w:val="nil"/>
              <w:left w:val="nil"/>
              <w:bottom w:val="single" w:sz="4" w:space="0" w:color="auto"/>
              <w:right w:val="single" w:sz="4" w:space="0" w:color="auto"/>
            </w:tcBorders>
            <w:hideMark/>
          </w:tcPr>
          <w:p w14:paraId="40CBFB19" w14:textId="461BCCB2" w:rsidR="007B5011" w:rsidRPr="00AB1C38" w:rsidRDefault="00E97968" w:rsidP="007B5011">
            <w:pPr>
              <w:rPr>
                <w:rFonts w:ascii="Aptos" w:eastAsia="Times New Roman" w:hAnsi="Aptos" w:cs="Times New Roman"/>
                <w:color w:val="EE0000"/>
                <w:sz w:val="22"/>
                <w:szCs w:val="22"/>
              </w:rPr>
            </w:pPr>
            <w:r>
              <w:rPr>
                <w:rFonts w:ascii="Aptos" w:eastAsia="Times New Roman" w:hAnsi="Aptos" w:cs="Times New Roman"/>
                <w:color w:val="EE0000"/>
                <w:sz w:val="22"/>
                <w:szCs w:val="22"/>
              </w:rPr>
              <w:t>14</w:t>
            </w:r>
          </w:p>
        </w:tc>
        <w:tc>
          <w:tcPr>
            <w:tcW w:w="691" w:type="dxa"/>
            <w:tcBorders>
              <w:top w:val="nil"/>
              <w:left w:val="nil"/>
              <w:bottom w:val="single" w:sz="4" w:space="0" w:color="auto"/>
              <w:right w:val="single" w:sz="4" w:space="0" w:color="auto"/>
            </w:tcBorders>
            <w:hideMark/>
          </w:tcPr>
          <w:p w14:paraId="6C6CC320"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131" w:type="dxa"/>
            <w:tcBorders>
              <w:top w:val="nil"/>
              <w:left w:val="nil"/>
              <w:bottom w:val="single" w:sz="4" w:space="0" w:color="auto"/>
              <w:right w:val="single" w:sz="4" w:space="0" w:color="auto"/>
            </w:tcBorders>
            <w:hideMark/>
          </w:tcPr>
          <w:p w14:paraId="238682AF"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r>
      <w:tr w:rsidR="007B5011" w:rsidRPr="007B5011" w14:paraId="21999D21" w14:textId="77777777" w:rsidTr="00A302C0">
        <w:trPr>
          <w:trHeight w:val="631"/>
        </w:trPr>
        <w:tc>
          <w:tcPr>
            <w:tcW w:w="2043" w:type="dxa"/>
            <w:tcBorders>
              <w:top w:val="nil"/>
              <w:left w:val="single" w:sz="4" w:space="0" w:color="auto"/>
              <w:bottom w:val="single" w:sz="4" w:space="0" w:color="auto"/>
              <w:right w:val="single" w:sz="4" w:space="0" w:color="auto"/>
            </w:tcBorders>
            <w:shd w:val="clear" w:color="000000" w:fill="C1E4F5"/>
            <w:hideMark/>
          </w:tcPr>
          <w:p w14:paraId="74F335F9" w14:textId="77777777" w:rsidR="007B5011" w:rsidRPr="007B5011" w:rsidRDefault="007B5011" w:rsidP="007B5011">
            <w:pPr>
              <w:rPr>
                <w:rFonts w:ascii="Aptos" w:eastAsia="Times New Roman" w:hAnsi="Aptos" w:cs="Times New Roman"/>
                <w:b/>
                <w:bCs/>
                <w:sz w:val="22"/>
                <w:szCs w:val="22"/>
              </w:rPr>
            </w:pPr>
            <w:r w:rsidRPr="007B5011">
              <w:rPr>
                <w:rFonts w:ascii="Aptos" w:eastAsia="Times New Roman" w:hAnsi="Aptos" w:cs="Times New Roman"/>
                <w:b/>
                <w:bCs/>
                <w:sz w:val="22"/>
                <w:szCs w:val="22"/>
              </w:rPr>
              <w:t>Glucometer</w:t>
            </w:r>
          </w:p>
        </w:tc>
        <w:tc>
          <w:tcPr>
            <w:tcW w:w="3339" w:type="dxa"/>
            <w:tcBorders>
              <w:top w:val="nil"/>
              <w:left w:val="nil"/>
              <w:bottom w:val="single" w:sz="4" w:space="0" w:color="auto"/>
              <w:right w:val="single" w:sz="4" w:space="0" w:color="auto"/>
            </w:tcBorders>
            <w:shd w:val="clear" w:color="000000" w:fill="C1E4F5"/>
            <w:hideMark/>
          </w:tcPr>
          <w:p w14:paraId="316A76B0"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Memory ≥500 readings with strips</w:t>
            </w:r>
          </w:p>
        </w:tc>
        <w:tc>
          <w:tcPr>
            <w:tcW w:w="992" w:type="dxa"/>
            <w:tcBorders>
              <w:top w:val="nil"/>
              <w:left w:val="nil"/>
              <w:bottom w:val="single" w:sz="4" w:space="0" w:color="auto"/>
              <w:right w:val="single" w:sz="4" w:space="0" w:color="auto"/>
            </w:tcBorders>
            <w:shd w:val="clear" w:color="000000" w:fill="C1E4F5"/>
            <w:hideMark/>
          </w:tcPr>
          <w:p w14:paraId="5C5800B2"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752" w:type="dxa"/>
            <w:tcBorders>
              <w:top w:val="nil"/>
              <w:left w:val="nil"/>
              <w:bottom w:val="single" w:sz="4" w:space="0" w:color="auto"/>
              <w:right w:val="single" w:sz="4" w:space="0" w:color="auto"/>
            </w:tcBorders>
            <w:shd w:val="clear" w:color="000000" w:fill="C1E4F5"/>
            <w:hideMark/>
          </w:tcPr>
          <w:p w14:paraId="371FA6CC"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586" w:type="dxa"/>
            <w:tcBorders>
              <w:top w:val="nil"/>
              <w:left w:val="nil"/>
              <w:bottom w:val="single" w:sz="4" w:space="0" w:color="auto"/>
              <w:right w:val="single" w:sz="4" w:space="0" w:color="auto"/>
            </w:tcBorders>
            <w:shd w:val="clear" w:color="000000" w:fill="C1E4F5"/>
            <w:hideMark/>
          </w:tcPr>
          <w:p w14:paraId="544EBCCB" w14:textId="3388AA86" w:rsidR="007B5011" w:rsidRPr="00AB1C38" w:rsidRDefault="007B5011" w:rsidP="007B5011">
            <w:pPr>
              <w:rPr>
                <w:rFonts w:ascii="Aptos" w:eastAsia="Times New Roman" w:hAnsi="Aptos" w:cs="Times New Roman"/>
                <w:color w:val="EE0000"/>
                <w:sz w:val="22"/>
                <w:szCs w:val="22"/>
              </w:rPr>
            </w:pPr>
            <w:r w:rsidRPr="00AB1C38">
              <w:rPr>
                <w:rFonts w:ascii="Aptos" w:eastAsia="Times New Roman" w:hAnsi="Aptos" w:cs="Times New Roman"/>
                <w:color w:val="EE0000"/>
                <w:sz w:val="22"/>
                <w:szCs w:val="22"/>
              </w:rPr>
              <w:t>1</w:t>
            </w:r>
            <w:r w:rsidR="00E97968">
              <w:rPr>
                <w:rFonts w:ascii="Aptos" w:eastAsia="Times New Roman" w:hAnsi="Aptos" w:cs="Times New Roman"/>
                <w:color w:val="EE0000"/>
                <w:sz w:val="22"/>
                <w:szCs w:val="22"/>
              </w:rPr>
              <w:t>4</w:t>
            </w:r>
          </w:p>
        </w:tc>
        <w:tc>
          <w:tcPr>
            <w:tcW w:w="691" w:type="dxa"/>
            <w:tcBorders>
              <w:top w:val="nil"/>
              <w:left w:val="nil"/>
              <w:bottom w:val="single" w:sz="4" w:space="0" w:color="auto"/>
              <w:right w:val="single" w:sz="4" w:space="0" w:color="auto"/>
            </w:tcBorders>
            <w:shd w:val="clear" w:color="000000" w:fill="C1E4F5"/>
            <w:hideMark/>
          </w:tcPr>
          <w:p w14:paraId="6BADAC08"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131" w:type="dxa"/>
            <w:tcBorders>
              <w:top w:val="nil"/>
              <w:left w:val="nil"/>
              <w:bottom w:val="single" w:sz="4" w:space="0" w:color="auto"/>
              <w:right w:val="single" w:sz="4" w:space="0" w:color="auto"/>
            </w:tcBorders>
            <w:shd w:val="clear" w:color="000000" w:fill="C1E4F5"/>
            <w:hideMark/>
          </w:tcPr>
          <w:p w14:paraId="00ADAB84"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r>
      <w:tr w:rsidR="007B5011" w:rsidRPr="007B5011" w14:paraId="6981A7B8" w14:textId="77777777" w:rsidTr="00A302C0">
        <w:trPr>
          <w:trHeight w:val="489"/>
        </w:trPr>
        <w:tc>
          <w:tcPr>
            <w:tcW w:w="2043" w:type="dxa"/>
            <w:tcBorders>
              <w:top w:val="nil"/>
              <w:left w:val="single" w:sz="4" w:space="0" w:color="auto"/>
              <w:bottom w:val="single" w:sz="4" w:space="0" w:color="auto"/>
              <w:right w:val="single" w:sz="4" w:space="0" w:color="auto"/>
            </w:tcBorders>
            <w:hideMark/>
          </w:tcPr>
          <w:p w14:paraId="1D2DBAFB" w14:textId="77777777" w:rsidR="007B5011" w:rsidRPr="007B5011" w:rsidRDefault="007B5011" w:rsidP="007B5011">
            <w:pPr>
              <w:rPr>
                <w:rFonts w:ascii="Aptos" w:eastAsia="Times New Roman" w:hAnsi="Aptos" w:cs="Times New Roman"/>
                <w:b/>
                <w:bCs/>
                <w:sz w:val="22"/>
                <w:szCs w:val="22"/>
              </w:rPr>
            </w:pPr>
            <w:r w:rsidRPr="007B5011">
              <w:rPr>
                <w:rFonts w:ascii="Aptos" w:eastAsia="Times New Roman" w:hAnsi="Aptos" w:cs="Times New Roman"/>
                <w:b/>
                <w:bCs/>
                <w:sz w:val="22"/>
                <w:szCs w:val="22"/>
              </w:rPr>
              <w:t>Adult Weighing Scale</w:t>
            </w:r>
          </w:p>
        </w:tc>
        <w:tc>
          <w:tcPr>
            <w:tcW w:w="3339" w:type="dxa"/>
            <w:tcBorders>
              <w:top w:val="nil"/>
              <w:left w:val="nil"/>
              <w:bottom w:val="single" w:sz="4" w:space="0" w:color="auto"/>
              <w:right w:val="single" w:sz="4" w:space="0" w:color="auto"/>
            </w:tcBorders>
            <w:hideMark/>
          </w:tcPr>
          <w:p w14:paraId="7E6AF2CE"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Digital, 200 kg capacity</w:t>
            </w:r>
          </w:p>
        </w:tc>
        <w:tc>
          <w:tcPr>
            <w:tcW w:w="992" w:type="dxa"/>
            <w:tcBorders>
              <w:top w:val="nil"/>
              <w:left w:val="nil"/>
              <w:bottom w:val="single" w:sz="4" w:space="0" w:color="auto"/>
              <w:right w:val="single" w:sz="4" w:space="0" w:color="auto"/>
            </w:tcBorders>
            <w:hideMark/>
          </w:tcPr>
          <w:p w14:paraId="67F1B332"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752" w:type="dxa"/>
            <w:tcBorders>
              <w:top w:val="nil"/>
              <w:left w:val="nil"/>
              <w:bottom w:val="single" w:sz="4" w:space="0" w:color="auto"/>
              <w:right w:val="single" w:sz="4" w:space="0" w:color="auto"/>
            </w:tcBorders>
            <w:hideMark/>
          </w:tcPr>
          <w:p w14:paraId="3E746C0B"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586" w:type="dxa"/>
            <w:tcBorders>
              <w:top w:val="nil"/>
              <w:left w:val="nil"/>
              <w:bottom w:val="single" w:sz="4" w:space="0" w:color="auto"/>
              <w:right w:val="single" w:sz="4" w:space="0" w:color="auto"/>
            </w:tcBorders>
            <w:hideMark/>
          </w:tcPr>
          <w:p w14:paraId="1361A489" w14:textId="06C2A377" w:rsidR="007B5011" w:rsidRPr="00AB1C38" w:rsidRDefault="00E97968" w:rsidP="007B5011">
            <w:pPr>
              <w:rPr>
                <w:rFonts w:ascii="Aptos" w:eastAsia="Times New Roman" w:hAnsi="Aptos" w:cs="Times New Roman"/>
                <w:color w:val="EE0000"/>
                <w:sz w:val="22"/>
                <w:szCs w:val="22"/>
              </w:rPr>
            </w:pPr>
            <w:r>
              <w:rPr>
                <w:rFonts w:ascii="Aptos" w:eastAsia="Times New Roman" w:hAnsi="Aptos" w:cs="Times New Roman"/>
                <w:color w:val="EE0000"/>
                <w:sz w:val="22"/>
                <w:szCs w:val="22"/>
              </w:rPr>
              <w:t>7</w:t>
            </w:r>
          </w:p>
        </w:tc>
        <w:tc>
          <w:tcPr>
            <w:tcW w:w="691" w:type="dxa"/>
            <w:tcBorders>
              <w:top w:val="nil"/>
              <w:left w:val="nil"/>
              <w:bottom w:val="single" w:sz="4" w:space="0" w:color="auto"/>
              <w:right w:val="single" w:sz="4" w:space="0" w:color="auto"/>
            </w:tcBorders>
            <w:hideMark/>
          </w:tcPr>
          <w:p w14:paraId="23F1DAA3"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131" w:type="dxa"/>
            <w:tcBorders>
              <w:top w:val="nil"/>
              <w:left w:val="nil"/>
              <w:bottom w:val="single" w:sz="4" w:space="0" w:color="auto"/>
              <w:right w:val="single" w:sz="4" w:space="0" w:color="auto"/>
            </w:tcBorders>
            <w:hideMark/>
          </w:tcPr>
          <w:p w14:paraId="105D61E7"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r>
      <w:tr w:rsidR="007B5011" w:rsidRPr="007B5011" w14:paraId="7F6EF19B" w14:textId="77777777" w:rsidTr="00A302C0">
        <w:trPr>
          <w:trHeight w:val="653"/>
        </w:trPr>
        <w:tc>
          <w:tcPr>
            <w:tcW w:w="2043" w:type="dxa"/>
            <w:tcBorders>
              <w:top w:val="nil"/>
              <w:left w:val="single" w:sz="4" w:space="0" w:color="auto"/>
              <w:bottom w:val="single" w:sz="4" w:space="0" w:color="auto"/>
              <w:right w:val="single" w:sz="4" w:space="0" w:color="auto"/>
            </w:tcBorders>
            <w:shd w:val="clear" w:color="000000" w:fill="C1E4F5"/>
            <w:hideMark/>
          </w:tcPr>
          <w:p w14:paraId="2E0C1EA7" w14:textId="77777777" w:rsidR="007B5011" w:rsidRPr="007B5011" w:rsidRDefault="007B5011" w:rsidP="007B5011">
            <w:pPr>
              <w:rPr>
                <w:rFonts w:ascii="Aptos" w:eastAsia="Times New Roman" w:hAnsi="Aptos" w:cs="Times New Roman"/>
                <w:b/>
                <w:bCs/>
                <w:sz w:val="22"/>
                <w:szCs w:val="22"/>
              </w:rPr>
            </w:pPr>
            <w:r w:rsidRPr="007B5011">
              <w:rPr>
                <w:rFonts w:ascii="Aptos" w:eastAsia="Times New Roman" w:hAnsi="Aptos" w:cs="Times New Roman"/>
                <w:b/>
                <w:bCs/>
                <w:sz w:val="22"/>
                <w:szCs w:val="22"/>
              </w:rPr>
              <w:t>Infant Weighing Scale</w:t>
            </w:r>
          </w:p>
        </w:tc>
        <w:tc>
          <w:tcPr>
            <w:tcW w:w="3339" w:type="dxa"/>
            <w:tcBorders>
              <w:top w:val="nil"/>
              <w:left w:val="nil"/>
              <w:bottom w:val="single" w:sz="4" w:space="0" w:color="auto"/>
              <w:right w:val="single" w:sz="4" w:space="0" w:color="auto"/>
            </w:tcBorders>
            <w:shd w:val="clear" w:color="000000" w:fill="C1E4F5"/>
            <w:hideMark/>
          </w:tcPr>
          <w:p w14:paraId="2200BA39"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Digital, 20 kg capacity</w:t>
            </w:r>
          </w:p>
        </w:tc>
        <w:tc>
          <w:tcPr>
            <w:tcW w:w="992" w:type="dxa"/>
            <w:tcBorders>
              <w:top w:val="nil"/>
              <w:left w:val="nil"/>
              <w:bottom w:val="single" w:sz="4" w:space="0" w:color="auto"/>
              <w:right w:val="single" w:sz="4" w:space="0" w:color="auto"/>
            </w:tcBorders>
            <w:shd w:val="clear" w:color="000000" w:fill="C1E4F5"/>
            <w:hideMark/>
          </w:tcPr>
          <w:p w14:paraId="10F4D01C"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752" w:type="dxa"/>
            <w:tcBorders>
              <w:top w:val="nil"/>
              <w:left w:val="nil"/>
              <w:bottom w:val="single" w:sz="4" w:space="0" w:color="auto"/>
              <w:right w:val="single" w:sz="4" w:space="0" w:color="auto"/>
            </w:tcBorders>
            <w:shd w:val="clear" w:color="000000" w:fill="C1E4F5"/>
            <w:hideMark/>
          </w:tcPr>
          <w:p w14:paraId="1AE08CE1"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586" w:type="dxa"/>
            <w:tcBorders>
              <w:top w:val="nil"/>
              <w:left w:val="nil"/>
              <w:bottom w:val="single" w:sz="4" w:space="0" w:color="auto"/>
              <w:right w:val="single" w:sz="4" w:space="0" w:color="auto"/>
            </w:tcBorders>
            <w:shd w:val="clear" w:color="000000" w:fill="C1E4F5"/>
            <w:hideMark/>
          </w:tcPr>
          <w:p w14:paraId="33894AE3" w14:textId="1A1CE580" w:rsidR="007B5011" w:rsidRPr="00AB1C38" w:rsidRDefault="00E97968" w:rsidP="007B5011">
            <w:pPr>
              <w:rPr>
                <w:rFonts w:ascii="Aptos" w:eastAsia="Times New Roman" w:hAnsi="Aptos" w:cs="Times New Roman"/>
                <w:color w:val="EE0000"/>
                <w:sz w:val="22"/>
                <w:szCs w:val="22"/>
              </w:rPr>
            </w:pPr>
            <w:r>
              <w:rPr>
                <w:rFonts w:ascii="Aptos" w:eastAsia="Times New Roman" w:hAnsi="Aptos" w:cs="Times New Roman"/>
                <w:color w:val="EE0000"/>
                <w:sz w:val="22"/>
                <w:szCs w:val="22"/>
              </w:rPr>
              <w:t>7</w:t>
            </w:r>
          </w:p>
        </w:tc>
        <w:tc>
          <w:tcPr>
            <w:tcW w:w="691" w:type="dxa"/>
            <w:tcBorders>
              <w:top w:val="nil"/>
              <w:left w:val="nil"/>
              <w:bottom w:val="single" w:sz="4" w:space="0" w:color="auto"/>
              <w:right w:val="single" w:sz="4" w:space="0" w:color="auto"/>
            </w:tcBorders>
            <w:shd w:val="clear" w:color="000000" w:fill="C1E4F5"/>
            <w:hideMark/>
          </w:tcPr>
          <w:p w14:paraId="350AB451"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131" w:type="dxa"/>
            <w:tcBorders>
              <w:top w:val="nil"/>
              <w:left w:val="nil"/>
              <w:bottom w:val="single" w:sz="4" w:space="0" w:color="auto"/>
              <w:right w:val="single" w:sz="4" w:space="0" w:color="auto"/>
            </w:tcBorders>
            <w:shd w:val="clear" w:color="000000" w:fill="C1E4F5"/>
            <w:hideMark/>
          </w:tcPr>
          <w:p w14:paraId="76B456B2"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r>
      <w:tr w:rsidR="007B5011" w:rsidRPr="007B5011" w14:paraId="08F300ED" w14:textId="77777777" w:rsidTr="00A302C0">
        <w:trPr>
          <w:trHeight w:val="518"/>
        </w:trPr>
        <w:tc>
          <w:tcPr>
            <w:tcW w:w="2043" w:type="dxa"/>
            <w:tcBorders>
              <w:top w:val="nil"/>
              <w:left w:val="single" w:sz="4" w:space="0" w:color="auto"/>
              <w:bottom w:val="single" w:sz="4" w:space="0" w:color="auto"/>
              <w:right w:val="single" w:sz="4" w:space="0" w:color="auto"/>
            </w:tcBorders>
            <w:hideMark/>
          </w:tcPr>
          <w:p w14:paraId="5E37CCC1" w14:textId="77777777" w:rsidR="007B5011" w:rsidRPr="007B5011" w:rsidRDefault="007B5011" w:rsidP="007B5011">
            <w:pPr>
              <w:rPr>
                <w:rFonts w:ascii="Aptos" w:eastAsia="Times New Roman" w:hAnsi="Aptos" w:cs="Times New Roman"/>
                <w:b/>
                <w:bCs/>
                <w:sz w:val="22"/>
                <w:szCs w:val="22"/>
              </w:rPr>
            </w:pPr>
            <w:r w:rsidRPr="007B5011">
              <w:rPr>
                <w:rFonts w:ascii="Aptos" w:eastAsia="Times New Roman" w:hAnsi="Aptos" w:cs="Times New Roman"/>
                <w:b/>
                <w:bCs/>
                <w:sz w:val="22"/>
                <w:szCs w:val="22"/>
              </w:rPr>
              <w:t>Height Measuring Scale</w:t>
            </w:r>
          </w:p>
        </w:tc>
        <w:tc>
          <w:tcPr>
            <w:tcW w:w="3339" w:type="dxa"/>
            <w:tcBorders>
              <w:top w:val="nil"/>
              <w:left w:val="nil"/>
              <w:bottom w:val="single" w:sz="4" w:space="0" w:color="auto"/>
              <w:right w:val="single" w:sz="4" w:space="0" w:color="auto"/>
            </w:tcBorders>
            <w:hideMark/>
          </w:tcPr>
          <w:p w14:paraId="1DB6F549"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Wall-mounted stadiometer</w:t>
            </w:r>
          </w:p>
        </w:tc>
        <w:tc>
          <w:tcPr>
            <w:tcW w:w="992" w:type="dxa"/>
            <w:tcBorders>
              <w:top w:val="nil"/>
              <w:left w:val="nil"/>
              <w:bottom w:val="single" w:sz="4" w:space="0" w:color="auto"/>
              <w:right w:val="single" w:sz="4" w:space="0" w:color="auto"/>
            </w:tcBorders>
            <w:hideMark/>
          </w:tcPr>
          <w:p w14:paraId="0EECBDF3"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752" w:type="dxa"/>
            <w:tcBorders>
              <w:top w:val="nil"/>
              <w:left w:val="nil"/>
              <w:bottom w:val="single" w:sz="4" w:space="0" w:color="auto"/>
              <w:right w:val="single" w:sz="4" w:space="0" w:color="auto"/>
            </w:tcBorders>
            <w:hideMark/>
          </w:tcPr>
          <w:p w14:paraId="2B3FD13F"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586" w:type="dxa"/>
            <w:tcBorders>
              <w:top w:val="nil"/>
              <w:left w:val="nil"/>
              <w:bottom w:val="single" w:sz="4" w:space="0" w:color="auto"/>
              <w:right w:val="single" w:sz="4" w:space="0" w:color="auto"/>
            </w:tcBorders>
            <w:hideMark/>
          </w:tcPr>
          <w:p w14:paraId="4A4B19AE" w14:textId="62EAC71C" w:rsidR="007B5011" w:rsidRPr="00AB1C38" w:rsidRDefault="00E97968" w:rsidP="007B5011">
            <w:pPr>
              <w:rPr>
                <w:rFonts w:ascii="Aptos" w:eastAsia="Times New Roman" w:hAnsi="Aptos" w:cs="Times New Roman"/>
                <w:color w:val="EE0000"/>
                <w:sz w:val="22"/>
                <w:szCs w:val="22"/>
              </w:rPr>
            </w:pPr>
            <w:r>
              <w:rPr>
                <w:rFonts w:ascii="Aptos" w:eastAsia="Times New Roman" w:hAnsi="Aptos" w:cs="Times New Roman"/>
                <w:color w:val="EE0000"/>
                <w:sz w:val="22"/>
                <w:szCs w:val="22"/>
              </w:rPr>
              <w:t>7</w:t>
            </w:r>
          </w:p>
        </w:tc>
        <w:tc>
          <w:tcPr>
            <w:tcW w:w="691" w:type="dxa"/>
            <w:tcBorders>
              <w:top w:val="nil"/>
              <w:left w:val="nil"/>
              <w:bottom w:val="single" w:sz="4" w:space="0" w:color="auto"/>
              <w:right w:val="single" w:sz="4" w:space="0" w:color="auto"/>
            </w:tcBorders>
            <w:hideMark/>
          </w:tcPr>
          <w:p w14:paraId="3E25001A"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131" w:type="dxa"/>
            <w:tcBorders>
              <w:top w:val="nil"/>
              <w:left w:val="nil"/>
              <w:bottom w:val="single" w:sz="4" w:space="0" w:color="auto"/>
              <w:right w:val="single" w:sz="4" w:space="0" w:color="auto"/>
            </w:tcBorders>
            <w:hideMark/>
          </w:tcPr>
          <w:p w14:paraId="2C81C1C2"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r>
      <w:tr w:rsidR="007B5011" w:rsidRPr="007B5011" w14:paraId="4AAAB1EA" w14:textId="77777777" w:rsidTr="00A302C0">
        <w:trPr>
          <w:trHeight w:val="414"/>
        </w:trPr>
        <w:tc>
          <w:tcPr>
            <w:tcW w:w="2043" w:type="dxa"/>
            <w:tcBorders>
              <w:top w:val="nil"/>
              <w:left w:val="single" w:sz="4" w:space="0" w:color="auto"/>
              <w:bottom w:val="single" w:sz="4" w:space="0" w:color="auto"/>
              <w:right w:val="single" w:sz="4" w:space="0" w:color="auto"/>
            </w:tcBorders>
            <w:shd w:val="clear" w:color="000000" w:fill="C1E4F5"/>
            <w:hideMark/>
          </w:tcPr>
          <w:p w14:paraId="6D774894" w14:textId="77777777" w:rsidR="007B5011" w:rsidRPr="007B5011" w:rsidRDefault="007B5011" w:rsidP="007B5011">
            <w:pPr>
              <w:rPr>
                <w:rFonts w:ascii="Aptos" w:eastAsia="Times New Roman" w:hAnsi="Aptos" w:cs="Times New Roman"/>
                <w:b/>
                <w:bCs/>
                <w:sz w:val="22"/>
                <w:szCs w:val="22"/>
              </w:rPr>
            </w:pPr>
            <w:r w:rsidRPr="007B5011">
              <w:rPr>
                <w:rFonts w:ascii="Aptos" w:eastAsia="Times New Roman" w:hAnsi="Aptos" w:cs="Times New Roman"/>
                <w:b/>
                <w:bCs/>
                <w:sz w:val="22"/>
                <w:szCs w:val="22"/>
              </w:rPr>
              <w:t>Nebulizer</w:t>
            </w:r>
          </w:p>
        </w:tc>
        <w:tc>
          <w:tcPr>
            <w:tcW w:w="3339" w:type="dxa"/>
            <w:tcBorders>
              <w:top w:val="nil"/>
              <w:left w:val="nil"/>
              <w:bottom w:val="single" w:sz="4" w:space="0" w:color="auto"/>
              <w:right w:val="single" w:sz="4" w:space="0" w:color="auto"/>
            </w:tcBorders>
            <w:shd w:val="clear" w:color="000000" w:fill="C1E4F5"/>
            <w:hideMark/>
          </w:tcPr>
          <w:p w14:paraId="142856B8"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Compressor type</w:t>
            </w:r>
          </w:p>
        </w:tc>
        <w:tc>
          <w:tcPr>
            <w:tcW w:w="992" w:type="dxa"/>
            <w:tcBorders>
              <w:top w:val="nil"/>
              <w:left w:val="nil"/>
              <w:bottom w:val="single" w:sz="4" w:space="0" w:color="auto"/>
              <w:right w:val="single" w:sz="4" w:space="0" w:color="auto"/>
            </w:tcBorders>
            <w:shd w:val="clear" w:color="000000" w:fill="C1E4F5"/>
            <w:hideMark/>
          </w:tcPr>
          <w:p w14:paraId="6A939B8C"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752" w:type="dxa"/>
            <w:tcBorders>
              <w:top w:val="nil"/>
              <w:left w:val="nil"/>
              <w:bottom w:val="single" w:sz="4" w:space="0" w:color="auto"/>
              <w:right w:val="single" w:sz="4" w:space="0" w:color="auto"/>
            </w:tcBorders>
            <w:shd w:val="clear" w:color="000000" w:fill="C1E4F5"/>
            <w:hideMark/>
          </w:tcPr>
          <w:p w14:paraId="3BC3275F"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586" w:type="dxa"/>
            <w:tcBorders>
              <w:top w:val="nil"/>
              <w:left w:val="nil"/>
              <w:bottom w:val="single" w:sz="4" w:space="0" w:color="auto"/>
              <w:right w:val="single" w:sz="4" w:space="0" w:color="auto"/>
            </w:tcBorders>
            <w:shd w:val="clear" w:color="000000" w:fill="C1E4F5"/>
            <w:hideMark/>
          </w:tcPr>
          <w:p w14:paraId="48CA355D" w14:textId="735B7C53" w:rsidR="007B5011" w:rsidRPr="00AB1C38" w:rsidRDefault="00E97968" w:rsidP="007B5011">
            <w:pPr>
              <w:rPr>
                <w:rFonts w:ascii="Aptos" w:eastAsia="Times New Roman" w:hAnsi="Aptos" w:cs="Times New Roman"/>
                <w:color w:val="EE0000"/>
                <w:sz w:val="22"/>
                <w:szCs w:val="22"/>
              </w:rPr>
            </w:pPr>
            <w:r>
              <w:rPr>
                <w:rFonts w:ascii="Aptos" w:eastAsia="Times New Roman" w:hAnsi="Aptos" w:cs="Times New Roman"/>
                <w:color w:val="EE0000"/>
                <w:sz w:val="22"/>
                <w:szCs w:val="22"/>
              </w:rPr>
              <w:t>7</w:t>
            </w:r>
          </w:p>
        </w:tc>
        <w:tc>
          <w:tcPr>
            <w:tcW w:w="691" w:type="dxa"/>
            <w:tcBorders>
              <w:top w:val="nil"/>
              <w:left w:val="nil"/>
              <w:bottom w:val="single" w:sz="4" w:space="0" w:color="auto"/>
              <w:right w:val="single" w:sz="4" w:space="0" w:color="auto"/>
            </w:tcBorders>
            <w:shd w:val="clear" w:color="000000" w:fill="C1E4F5"/>
            <w:hideMark/>
          </w:tcPr>
          <w:p w14:paraId="106E0010"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131" w:type="dxa"/>
            <w:tcBorders>
              <w:top w:val="nil"/>
              <w:left w:val="nil"/>
              <w:bottom w:val="single" w:sz="4" w:space="0" w:color="auto"/>
              <w:right w:val="single" w:sz="4" w:space="0" w:color="auto"/>
            </w:tcBorders>
            <w:shd w:val="clear" w:color="000000" w:fill="C1E4F5"/>
            <w:hideMark/>
          </w:tcPr>
          <w:p w14:paraId="67052008"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r>
      <w:tr w:rsidR="007B5011" w:rsidRPr="007B5011" w14:paraId="25938099" w14:textId="77777777" w:rsidTr="00A302C0">
        <w:trPr>
          <w:trHeight w:val="292"/>
        </w:trPr>
        <w:tc>
          <w:tcPr>
            <w:tcW w:w="2043" w:type="dxa"/>
            <w:tcBorders>
              <w:top w:val="nil"/>
              <w:left w:val="single" w:sz="4" w:space="0" w:color="auto"/>
              <w:bottom w:val="single" w:sz="4" w:space="0" w:color="auto"/>
              <w:right w:val="single" w:sz="4" w:space="0" w:color="auto"/>
            </w:tcBorders>
            <w:hideMark/>
          </w:tcPr>
          <w:p w14:paraId="11784423" w14:textId="77777777" w:rsidR="007B5011" w:rsidRPr="007B5011" w:rsidRDefault="007B5011" w:rsidP="007B5011">
            <w:pPr>
              <w:rPr>
                <w:rFonts w:ascii="Aptos" w:eastAsia="Times New Roman" w:hAnsi="Aptos" w:cs="Times New Roman"/>
                <w:b/>
                <w:bCs/>
                <w:sz w:val="22"/>
                <w:szCs w:val="22"/>
              </w:rPr>
            </w:pPr>
            <w:r w:rsidRPr="007B5011">
              <w:rPr>
                <w:rFonts w:ascii="Aptos" w:eastAsia="Times New Roman" w:hAnsi="Aptos" w:cs="Times New Roman"/>
                <w:b/>
                <w:bCs/>
                <w:sz w:val="22"/>
                <w:szCs w:val="22"/>
              </w:rPr>
              <w:t>Autoclave</w:t>
            </w:r>
          </w:p>
        </w:tc>
        <w:tc>
          <w:tcPr>
            <w:tcW w:w="3339" w:type="dxa"/>
            <w:tcBorders>
              <w:top w:val="nil"/>
              <w:left w:val="nil"/>
              <w:bottom w:val="single" w:sz="4" w:space="0" w:color="auto"/>
              <w:right w:val="single" w:sz="4" w:space="0" w:color="auto"/>
            </w:tcBorders>
            <w:hideMark/>
          </w:tcPr>
          <w:p w14:paraId="4DDABC4B"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Vertical, 50–75 L, stainless steel</w:t>
            </w:r>
          </w:p>
        </w:tc>
        <w:tc>
          <w:tcPr>
            <w:tcW w:w="992" w:type="dxa"/>
            <w:tcBorders>
              <w:top w:val="nil"/>
              <w:left w:val="nil"/>
              <w:bottom w:val="single" w:sz="4" w:space="0" w:color="auto"/>
              <w:right w:val="single" w:sz="4" w:space="0" w:color="auto"/>
            </w:tcBorders>
            <w:hideMark/>
          </w:tcPr>
          <w:p w14:paraId="5B767152"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752" w:type="dxa"/>
            <w:tcBorders>
              <w:top w:val="nil"/>
              <w:left w:val="nil"/>
              <w:bottom w:val="single" w:sz="4" w:space="0" w:color="auto"/>
              <w:right w:val="single" w:sz="4" w:space="0" w:color="auto"/>
            </w:tcBorders>
            <w:hideMark/>
          </w:tcPr>
          <w:p w14:paraId="69E63C17"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586" w:type="dxa"/>
            <w:tcBorders>
              <w:top w:val="nil"/>
              <w:left w:val="nil"/>
              <w:bottom w:val="single" w:sz="4" w:space="0" w:color="auto"/>
              <w:right w:val="single" w:sz="4" w:space="0" w:color="auto"/>
            </w:tcBorders>
            <w:hideMark/>
          </w:tcPr>
          <w:p w14:paraId="409C2E60" w14:textId="58C91E4A" w:rsidR="007B5011" w:rsidRPr="00AB1C38" w:rsidRDefault="00E97968" w:rsidP="007B5011">
            <w:pPr>
              <w:rPr>
                <w:rFonts w:ascii="Aptos" w:eastAsia="Times New Roman" w:hAnsi="Aptos" w:cs="Times New Roman"/>
                <w:color w:val="EE0000"/>
                <w:sz w:val="22"/>
                <w:szCs w:val="22"/>
              </w:rPr>
            </w:pPr>
            <w:r>
              <w:rPr>
                <w:rFonts w:ascii="Aptos" w:eastAsia="Times New Roman" w:hAnsi="Aptos" w:cs="Times New Roman"/>
                <w:color w:val="EE0000"/>
                <w:sz w:val="22"/>
                <w:szCs w:val="22"/>
              </w:rPr>
              <w:t>7</w:t>
            </w:r>
          </w:p>
        </w:tc>
        <w:tc>
          <w:tcPr>
            <w:tcW w:w="691" w:type="dxa"/>
            <w:tcBorders>
              <w:top w:val="nil"/>
              <w:left w:val="nil"/>
              <w:bottom w:val="single" w:sz="4" w:space="0" w:color="auto"/>
              <w:right w:val="single" w:sz="4" w:space="0" w:color="auto"/>
            </w:tcBorders>
            <w:hideMark/>
          </w:tcPr>
          <w:p w14:paraId="42ABE18E"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131" w:type="dxa"/>
            <w:tcBorders>
              <w:top w:val="nil"/>
              <w:left w:val="nil"/>
              <w:bottom w:val="single" w:sz="4" w:space="0" w:color="auto"/>
              <w:right w:val="single" w:sz="4" w:space="0" w:color="auto"/>
            </w:tcBorders>
            <w:hideMark/>
          </w:tcPr>
          <w:p w14:paraId="56F8E5C4"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r>
      <w:tr w:rsidR="007B5011" w:rsidRPr="007B5011" w14:paraId="4946EE7D" w14:textId="77777777" w:rsidTr="00A302C0">
        <w:trPr>
          <w:trHeight w:val="1120"/>
        </w:trPr>
        <w:tc>
          <w:tcPr>
            <w:tcW w:w="2043" w:type="dxa"/>
            <w:tcBorders>
              <w:top w:val="nil"/>
              <w:left w:val="single" w:sz="4" w:space="0" w:color="auto"/>
              <w:bottom w:val="single" w:sz="4" w:space="0" w:color="auto"/>
              <w:right w:val="single" w:sz="4" w:space="0" w:color="auto"/>
            </w:tcBorders>
            <w:shd w:val="clear" w:color="000000" w:fill="C1E4F5"/>
            <w:hideMark/>
          </w:tcPr>
          <w:p w14:paraId="26B932BE" w14:textId="77777777" w:rsidR="007B5011" w:rsidRPr="007B5011" w:rsidRDefault="007B5011" w:rsidP="007B5011">
            <w:pPr>
              <w:rPr>
                <w:rFonts w:ascii="Aptos" w:eastAsia="Times New Roman" w:hAnsi="Aptos" w:cs="Times New Roman"/>
                <w:b/>
                <w:bCs/>
                <w:sz w:val="22"/>
                <w:szCs w:val="22"/>
              </w:rPr>
            </w:pPr>
            <w:r w:rsidRPr="007B5011">
              <w:rPr>
                <w:rFonts w:ascii="Aptos" w:eastAsia="Times New Roman" w:hAnsi="Aptos" w:cs="Times New Roman"/>
                <w:b/>
                <w:bCs/>
                <w:sz w:val="22"/>
                <w:szCs w:val="22"/>
              </w:rPr>
              <w:t>Emergency Trolley</w:t>
            </w:r>
          </w:p>
        </w:tc>
        <w:tc>
          <w:tcPr>
            <w:tcW w:w="3339" w:type="dxa"/>
            <w:tcBorders>
              <w:top w:val="nil"/>
              <w:left w:val="nil"/>
              <w:bottom w:val="single" w:sz="4" w:space="0" w:color="auto"/>
              <w:right w:val="single" w:sz="4" w:space="0" w:color="auto"/>
            </w:tcBorders>
            <w:shd w:val="clear" w:color="000000" w:fill="C1E4F5"/>
            <w:hideMark/>
          </w:tcPr>
          <w:p w14:paraId="29DC6F9A"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Stainless steel with drawers. Note: Essential medicines are excluded and will be procured separately.</w:t>
            </w:r>
          </w:p>
        </w:tc>
        <w:tc>
          <w:tcPr>
            <w:tcW w:w="992" w:type="dxa"/>
            <w:tcBorders>
              <w:top w:val="nil"/>
              <w:left w:val="nil"/>
              <w:bottom w:val="single" w:sz="4" w:space="0" w:color="auto"/>
              <w:right w:val="single" w:sz="4" w:space="0" w:color="auto"/>
            </w:tcBorders>
            <w:shd w:val="clear" w:color="000000" w:fill="C1E4F5"/>
            <w:hideMark/>
          </w:tcPr>
          <w:p w14:paraId="08B232DA"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752" w:type="dxa"/>
            <w:tcBorders>
              <w:top w:val="nil"/>
              <w:left w:val="nil"/>
              <w:bottom w:val="single" w:sz="4" w:space="0" w:color="auto"/>
              <w:right w:val="single" w:sz="4" w:space="0" w:color="auto"/>
            </w:tcBorders>
            <w:shd w:val="clear" w:color="000000" w:fill="C1E4F5"/>
            <w:hideMark/>
          </w:tcPr>
          <w:p w14:paraId="375588BF"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586" w:type="dxa"/>
            <w:tcBorders>
              <w:top w:val="nil"/>
              <w:left w:val="nil"/>
              <w:bottom w:val="single" w:sz="4" w:space="0" w:color="auto"/>
              <w:right w:val="single" w:sz="4" w:space="0" w:color="auto"/>
            </w:tcBorders>
            <w:shd w:val="clear" w:color="000000" w:fill="C1E4F5"/>
            <w:hideMark/>
          </w:tcPr>
          <w:p w14:paraId="676BE006" w14:textId="1757BD0A" w:rsidR="007B5011" w:rsidRPr="00AB1C38" w:rsidRDefault="00E97968" w:rsidP="007B5011">
            <w:pPr>
              <w:rPr>
                <w:rFonts w:ascii="Aptos" w:eastAsia="Times New Roman" w:hAnsi="Aptos" w:cs="Times New Roman"/>
                <w:color w:val="EE0000"/>
                <w:sz w:val="22"/>
                <w:szCs w:val="22"/>
              </w:rPr>
            </w:pPr>
            <w:r>
              <w:rPr>
                <w:rFonts w:ascii="Aptos" w:eastAsia="Times New Roman" w:hAnsi="Aptos" w:cs="Times New Roman"/>
                <w:color w:val="EE0000"/>
                <w:sz w:val="22"/>
                <w:szCs w:val="22"/>
              </w:rPr>
              <w:t>7</w:t>
            </w:r>
          </w:p>
        </w:tc>
        <w:tc>
          <w:tcPr>
            <w:tcW w:w="691" w:type="dxa"/>
            <w:tcBorders>
              <w:top w:val="nil"/>
              <w:left w:val="nil"/>
              <w:bottom w:val="single" w:sz="4" w:space="0" w:color="auto"/>
              <w:right w:val="single" w:sz="4" w:space="0" w:color="auto"/>
            </w:tcBorders>
            <w:shd w:val="clear" w:color="000000" w:fill="C1E4F5"/>
            <w:hideMark/>
          </w:tcPr>
          <w:p w14:paraId="307E41D0"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131" w:type="dxa"/>
            <w:tcBorders>
              <w:top w:val="nil"/>
              <w:left w:val="nil"/>
              <w:bottom w:val="single" w:sz="4" w:space="0" w:color="auto"/>
              <w:right w:val="single" w:sz="4" w:space="0" w:color="auto"/>
            </w:tcBorders>
            <w:shd w:val="clear" w:color="000000" w:fill="C1E4F5"/>
            <w:hideMark/>
          </w:tcPr>
          <w:p w14:paraId="76AF9729"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r>
      <w:tr w:rsidR="007B5011" w:rsidRPr="007B5011" w14:paraId="1E30F9A9" w14:textId="77777777" w:rsidTr="00A302C0">
        <w:trPr>
          <w:trHeight w:val="599"/>
        </w:trPr>
        <w:tc>
          <w:tcPr>
            <w:tcW w:w="2043" w:type="dxa"/>
            <w:tcBorders>
              <w:top w:val="nil"/>
              <w:left w:val="single" w:sz="4" w:space="0" w:color="auto"/>
              <w:bottom w:val="single" w:sz="4" w:space="0" w:color="auto"/>
              <w:right w:val="single" w:sz="4" w:space="0" w:color="auto"/>
            </w:tcBorders>
            <w:hideMark/>
          </w:tcPr>
          <w:p w14:paraId="41380F25" w14:textId="77777777" w:rsidR="007B5011" w:rsidRPr="007B5011" w:rsidRDefault="007B5011" w:rsidP="007B5011">
            <w:pPr>
              <w:rPr>
                <w:rFonts w:ascii="Aptos" w:eastAsia="Times New Roman" w:hAnsi="Aptos" w:cs="Times New Roman"/>
                <w:b/>
                <w:bCs/>
                <w:sz w:val="22"/>
                <w:szCs w:val="22"/>
              </w:rPr>
            </w:pPr>
            <w:r w:rsidRPr="007B5011">
              <w:rPr>
                <w:rFonts w:ascii="Aptos" w:eastAsia="Times New Roman" w:hAnsi="Aptos" w:cs="Times New Roman"/>
                <w:b/>
                <w:bCs/>
                <w:sz w:val="22"/>
                <w:szCs w:val="22"/>
              </w:rPr>
              <w:t>Instrument Sterilizer</w:t>
            </w:r>
          </w:p>
        </w:tc>
        <w:tc>
          <w:tcPr>
            <w:tcW w:w="3339" w:type="dxa"/>
            <w:tcBorders>
              <w:top w:val="nil"/>
              <w:left w:val="nil"/>
              <w:bottom w:val="single" w:sz="4" w:space="0" w:color="auto"/>
              <w:right w:val="single" w:sz="4" w:space="0" w:color="auto"/>
            </w:tcBorders>
            <w:hideMark/>
          </w:tcPr>
          <w:p w14:paraId="1EA9E133"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Electric/ Gas</w:t>
            </w:r>
          </w:p>
        </w:tc>
        <w:tc>
          <w:tcPr>
            <w:tcW w:w="992" w:type="dxa"/>
            <w:tcBorders>
              <w:top w:val="nil"/>
              <w:left w:val="nil"/>
              <w:bottom w:val="single" w:sz="4" w:space="0" w:color="auto"/>
              <w:right w:val="single" w:sz="4" w:space="0" w:color="auto"/>
            </w:tcBorders>
            <w:hideMark/>
          </w:tcPr>
          <w:p w14:paraId="7631246F"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752" w:type="dxa"/>
            <w:tcBorders>
              <w:top w:val="nil"/>
              <w:left w:val="nil"/>
              <w:bottom w:val="single" w:sz="4" w:space="0" w:color="auto"/>
              <w:right w:val="single" w:sz="4" w:space="0" w:color="auto"/>
            </w:tcBorders>
            <w:hideMark/>
          </w:tcPr>
          <w:p w14:paraId="564FBE65"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586" w:type="dxa"/>
            <w:tcBorders>
              <w:top w:val="nil"/>
              <w:left w:val="nil"/>
              <w:bottom w:val="single" w:sz="4" w:space="0" w:color="auto"/>
              <w:right w:val="single" w:sz="4" w:space="0" w:color="auto"/>
            </w:tcBorders>
            <w:hideMark/>
          </w:tcPr>
          <w:p w14:paraId="4C47FD23" w14:textId="2B8229F4" w:rsidR="007B5011" w:rsidRPr="00AB1C38" w:rsidRDefault="00E97968" w:rsidP="007B5011">
            <w:pPr>
              <w:rPr>
                <w:rFonts w:ascii="Aptos" w:eastAsia="Times New Roman" w:hAnsi="Aptos" w:cs="Times New Roman"/>
                <w:color w:val="EE0000"/>
                <w:sz w:val="22"/>
                <w:szCs w:val="22"/>
              </w:rPr>
            </w:pPr>
            <w:r>
              <w:rPr>
                <w:rFonts w:ascii="Aptos" w:eastAsia="Times New Roman" w:hAnsi="Aptos" w:cs="Times New Roman"/>
                <w:color w:val="EE0000"/>
                <w:sz w:val="22"/>
                <w:szCs w:val="22"/>
              </w:rPr>
              <w:t>7</w:t>
            </w:r>
          </w:p>
        </w:tc>
        <w:tc>
          <w:tcPr>
            <w:tcW w:w="691" w:type="dxa"/>
            <w:tcBorders>
              <w:top w:val="nil"/>
              <w:left w:val="nil"/>
              <w:bottom w:val="single" w:sz="4" w:space="0" w:color="auto"/>
              <w:right w:val="single" w:sz="4" w:space="0" w:color="auto"/>
            </w:tcBorders>
            <w:hideMark/>
          </w:tcPr>
          <w:p w14:paraId="00C6F665"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131" w:type="dxa"/>
            <w:tcBorders>
              <w:top w:val="nil"/>
              <w:left w:val="nil"/>
              <w:bottom w:val="single" w:sz="4" w:space="0" w:color="auto"/>
              <w:right w:val="single" w:sz="4" w:space="0" w:color="auto"/>
            </w:tcBorders>
            <w:hideMark/>
          </w:tcPr>
          <w:p w14:paraId="6BE72986"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r>
      <w:tr w:rsidR="007B5011" w:rsidRPr="007B5011" w14:paraId="5997F065" w14:textId="77777777" w:rsidTr="00A302C0">
        <w:trPr>
          <w:trHeight w:val="538"/>
        </w:trPr>
        <w:tc>
          <w:tcPr>
            <w:tcW w:w="2043" w:type="dxa"/>
            <w:tcBorders>
              <w:top w:val="nil"/>
              <w:left w:val="single" w:sz="4" w:space="0" w:color="auto"/>
              <w:bottom w:val="single" w:sz="4" w:space="0" w:color="auto"/>
              <w:right w:val="single" w:sz="4" w:space="0" w:color="auto"/>
            </w:tcBorders>
            <w:shd w:val="clear" w:color="000000" w:fill="C1E4F5"/>
            <w:hideMark/>
          </w:tcPr>
          <w:p w14:paraId="57E690B3" w14:textId="77777777" w:rsidR="007B5011" w:rsidRPr="007B5011" w:rsidRDefault="007B5011" w:rsidP="007B5011">
            <w:pPr>
              <w:rPr>
                <w:rFonts w:ascii="Aptos" w:eastAsia="Times New Roman" w:hAnsi="Aptos" w:cs="Times New Roman"/>
                <w:b/>
                <w:bCs/>
                <w:sz w:val="22"/>
                <w:szCs w:val="22"/>
              </w:rPr>
            </w:pPr>
            <w:r w:rsidRPr="007B5011">
              <w:rPr>
                <w:rFonts w:ascii="Aptos" w:eastAsia="Times New Roman" w:hAnsi="Aptos" w:cs="Times New Roman"/>
                <w:b/>
                <w:bCs/>
                <w:sz w:val="22"/>
                <w:szCs w:val="22"/>
              </w:rPr>
              <w:t>IV Stand</w:t>
            </w:r>
          </w:p>
        </w:tc>
        <w:tc>
          <w:tcPr>
            <w:tcW w:w="3339" w:type="dxa"/>
            <w:tcBorders>
              <w:top w:val="nil"/>
              <w:left w:val="nil"/>
              <w:bottom w:val="single" w:sz="4" w:space="0" w:color="auto"/>
              <w:right w:val="single" w:sz="4" w:space="0" w:color="auto"/>
            </w:tcBorders>
            <w:shd w:val="clear" w:color="000000" w:fill="C1E4F5"/>
            <w:hideMark/>
          </w:tcPr>
          <w:p w14:paraId="434A07BB"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Stainless steel, 5-leg</w:t>
            </w:r>
          </w:p>
        </w:tc>
        <w:tc>
          <w:tcPr>
            <w:tcW w:w="992" w:type="dxa"/>
            <w:tcBorders>
              <w:top w:val="nil"/>
              <w:left w:val="nil"/>
              <w:bottom w:val="single" w:sz="4" w:space="0" w:color="auto"/>
              <w:right w:val="single" w:sz="4" w:space="0" w:color="auto"/>
            </w:tcBorders>
            <w:shd w:val="clear" w:color="000000" w:fill="C1E4F5"/>
            <w:hideMark/>
          </w:tcPr>
          <w:p w14:paraId="0A176F92"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752" w:type="dxa"/>
            <w:tcBorders>
              <w:top w:val="nil"/>
              <w:left w:val="nil"/>
              <w:bottom w:val="single" w:sz="4" w:space="0" w:color="auto"/>
              <w:right w:val="single" w:sz="4" w:space="0" w:color="auto"/>
            </w:tcBorders>
            <w:shd w:val="clear" w:color="000000" w:fill="C1E4F5"/>
            <w:hideMark/>
          </w:tcPr>
          <w:p w14:paraId="401FF753"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586" w:type="dxa"/>
            <w:tcBorders>
              <w:top w:val="nil"/>
              <w:left w:val="nil"/>
              <w:bottom w:val="single" w:sz="4" w:space="0" w:color="auto"/>
              <w:right w:val="single" w:sz="4" w:space="0" w:color="auto"/>
            </w:tcBorders>
            <w:shd w:val="clear" w:color="000000" w:fill="C1E4F5"/>
            <w:hideMark/>
          </w:tcPr>
          <w:p w14:paraId="25600957" w14:textId="3B903CD3" w:rsidR="007B5011" w:rsidRPr="00AB1C38" w:rsidRDefault="007B5011" w:rsidP="007B5011">
            <w:pPr>
              <w:rPr>
                <w:rFonts w:ascii="Aptos" w:eastAsia="Times New Roman" w:hAnsi="Aptos" w:cs="Times New Roman"/>
                <w:color w:val="EE0000"/>
                <w:sz w:val="22"/>
                <w:szCs w:val="22"/>
              </w:rPr>
            </w:pPr>
            <w:r w:rsidRPr="00AB1C38">
              <w:rPr>
                <w:rFonts w:ascii="Aptos" w:eastAsia="Times New Roman" w:hAnsi="Aptos" w:cs="Times New Roman"/>
                <w:color w:val="EE0000"/>
                <w:sz w:val="22"/>
                <w:szCs w:val="22"/>
              </w:rPr>
              <w:t>1</w:t>
            </w:r>
            <w:r w:rsidR="00E97968">
              <w:rPr>
                <w:rFonts w:ascii="Aptos" w:eastAsia="Times New Roman" w:hAnsi="Aptos" w:cs="Times New Roman"/>
                <w:color w:val="EE0000"/>
                <w:sz w:val="22"/>
                <w:szCs w:val="22"/>
              </w:rPr>
              <w:t>4</w:t>
            </w:r>
          </w:p>
        </w:tc>
        <w:tc>
          <w:tcPr>
            <w:tcW w:w="691" w:type="dxa"/>
            <w:tcBorders>
              <w:top w:val="nil"/>
              <w:left w:val="nil"/>
              <w:bottom w:val="single" w:sz="4" w:space="0" w:color="auto"/>
              <w:right w:val="single" w:sz="4" w:space="0" w:color="auto"/>
            </w:tcBorders>
            <w:shd w:val="clear" w:color="000000" w:fill="C1E4F5"/>
            <w:hideMark/>
          </w:tcPr>
          <w:p w14:paraId="70530E71"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131" w:type="dxa"/>
            <w:tcBorders>
              <w:top w:val="nil"/>
              <w:left w:val="nil"/>
              <w:bottom w:val="single" w:sz="4" w:space="0" w:color="auto"/>
              <w:right w:val="single" w:sz="4" w:space="0" w:color="auto"/>
            </w:tcBorders>
            <w:shd w:val="clear" w:color="000000" w:fill="C1E4F5"/>
            <w:hideMark/>
          </w:tcPr>
          <w:p w14:paraId="3D5DFBF6"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r>
      <w:tr w:rsidR="007B5011" w:rsidRPr="007B5011" w14:paraId="55965843" w14:textId="77777777" w:rsidTr="00A302C0">
        <w:trPr>
          <w:trHeight w:val="276"/>
        </w:trPr>
        <w:tc>
          <w:tcPr>
            <w:tcW w:w="2043" w:type="dxa"/>
            <w:tcBorders>
              <w:top w:val="nil"/>
              <w:left w:val="single" w:sz="4" w:space="0" w:color="auto"/>
              <w:bottom w:val="single" w:sz="4" w:space="0" w:color="auto"/>
              <w:right w:val="single" w:sz="4" w:space="0" w:color="auto"/>
            </w:tcBorders>
            <w:hideMark/>
          </w:tcPr>
          <w:p w14:paraId="34EE3F57" w14:textId="77777777" w:rsidR="007B5011" w:rsidRPr="007B5011" w:rsidRDefault="007B5011" w:rsidP="007B5011">
            <w:pPr>
              <w:rPr>
                <w:rFonts w:ascii="Aptos" w:eastAsia="Times New Roman" w:hAnsi="Aptos" w:cs="Times New Roman"/>
                <w:b/>
                <w:bCs/>
                <w:sz w:val="22"/>
                <w:szCs w:val="22"/>
              </w:rPr>
            </w:pPr>
            <w:r w:rsidRPr="007B5011">
              <w:rPr>
                <w:rFonts w:ascii="Aptos" w:eastAsia="Times New Roman" w:hAnsi="Aptos" w:cs="Times New Roman"/>
                <w:b/>
                <w:bCs/>
                <w:sz w:val="22"/>
                <w:szCs w:val="22"/>
              </w:rPr>
              <w:t>Wheelchair</w:t>
            </w:r>
          </w:p>
        </w:tc>
        <w:tc>
          <w:tcPr>
            <w:tcW w:w="3339" w:type="dxa"/>
            <w:tcBorders>
              <w:top w:val="nil"/>
              <w:left w:val="nil"/>
              <w:bottom w:val="single" w:sz="4" w:space="0" w:color="auto"/>
              <w:right w:val="single" w:sz="4" w:space="0" w:color="auto"/>
            </w:tcBorders>
            <w:hideMark/>
          </w:tcPr>
          <w:p w14:paraId="3300AE9E"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Foldable</w:t>
            </w:r>
          </w:p>
        </w:tc>
        <w:tc>
          <w:tcPr>
            <w:tcW w:w="992" w:type="dxa"/>
            <w:tcBorders>
              <w:top w:val="nil"/>
              <w:left w:val="nil"/>
              <w:bottom w:val="single" w:sz="4" w:space="0" w:color="auto"/>
              <w:right w:val="single" w:sz="4" w:space="0" w:color="auto"/>
            </w:tcBorders>
            <w:hideMark/>
          </w:tcPr>
          <w:p w14:paraId="3C37BE36"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752" w:type="dxa"/>
            <w:tcBorders>
              <w:top w:val="nil"/>
              <w:left w:val="nil"/>
              <w:bottom w:val="single" w:sz="4" w:space="0" w:color="auto"/>
              <w:right w:val="single" w:sz="4" w:space="0" w:color="auto"/>
            </w:tcBorders>
            <w:hideMark/>
          </w:tcPr>
          <w:p w14:paraId="4188FD27"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586" w:type="dxa"/>
            <w:tcBorders>
              <w:top w:val="nil"/>
              <w:left w:val="nil"/>
              <w:bottom w:val="single" w:sz="4" w:space="0" w:color="auto"/>
              <w:right w:val="single" w:sz="4" w:space="0" w:color="auto"/>
            </w:tcBorders>
            <w:hideMark/>
          </w:tcPr>
          <w:p w14:paraId="3F648B59" w14:textId="1618C4AD" w:rsidR="007B5011" w:rsidRPr="00AB1C38" w:rsidRDefault="00E97968" w:rsidP="007B5011">
            <w:pPr>
              <w:rPr>
                <w:rFonts w:ascii="Aptos" w:eastAsia="Times New Roman" w:hAnsi="Aptos" w:cs="Times New Roman"/>
                <w:color w:val="EE0000"/>
                <w:sz w:val="22"/>
                <w:szCs w:val="22"/>
              </w:rPr>
            </w:pPr>
            <w:r>
              <w:rPr>
                <w:rFonts w:ascii="Aptos" w:eastAsia="Times New Roman" w:hAnsi="Aptos" w:cs="Times New Roman"/>
                <w:color w:val="EE0000"/>
                <w:sz w:val="22"/>
                <w:szCs w:val="22"/>
              </w:rPr>
              <w:t>7</w:t>
            </w:r>
          </w:p>
        </w:tc>
        <w:tc>
          <w:tcPr>
            <w:tcW w:w="691" w:type="dxa"/>
            <w:tcBorders>
              <w:top w:val="nil"/>
              <w:left w:val="nil"/>
              <w:bottom w:val="single" w:sz="4" w:space="0" w:color="auto"/>
              <w:right w:val="single" w:sz="4" w:space="0" w:color="auto"/>
            </w:tcBorders>
            <w:hideMark/>
          </w:tcPr>
          <w:p w14:paraId="0F42A86E"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131" w:type="dxa"/>
            <w:tcBorders>
              <w:top w:val="nil"/>
              <w:left w:val="nil"/>
              <w:bottom w:val="single" w:sz="4" w:space="0" w:color="auto"/>
              <w:right w:val="single" w:sz="4" w:space="0" w:color="auto"/>
            </w:tcBorders>
            <w:hideMark/>
          </w:tcPr>
          <w:p w14:paraId="0B44484D"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r>
      <w:tr w:rsidR="007B5011" w:rsidRPr="007B5011" w14:paraId="19597D47" w14:textId="77777777" w:rsidTr="00935AA8">
        <w:trPr>
          <w:trHeight w:val="389"/>
        </w:trPr>
        <w:tc>
          <w:tcPr>
            <w:tcW w:w="2043" w:type="dxa"/>
            <w:tcBorders>
              <w:top w:val="nil"/>
              <w:left w:val="single" w:sz="4" w:space="0" w:color="auto"/>
              <w:bottom w:val="single" w:sz="4" w:space="0" w:color="auto"/>
              <w:right w:val="single" w:sz="4" w:space="0" w:color="auto"/>
            </w:tcBorders>
            <w:shd w:val="clear" w:color="000000" w:fill="C1E4F5"/>
            <w:hideMark/>
          </w:tcPr>
          <w:p w14:paraId="03C4D537" w14:textId="77777777" w:rsidR="007B5011" w:rsidRPr="007B5011" w:rsidRDefault="007B5011" w:rsidP="007B5011">
            <w:pPr>
              <w:rPr>
                <w:rFonts w:ascii="Aptos" w:eastAsia="Times New Roman" w:hAnsi="Aptos" w:cs="Times New Roman"/>
                <w:b/>
                <w:bCs/>
                <w:sz w:val="22"/>
                <w:szCs w:val="22"/>
              </w:rPr>
            </w:pPr>
            <w:r w:rsidRPr="007B5011">
              <w:rPr>
                <w:rFonts w:ascii="Aptos" w:eastAsia="Times New Roman" w:hAnsi="Aptos" w:cs="Times New Roman"/>
                <w:b/>
                <w:bCs/>
                <w:sz w:val="22"/>
                <w:szCs w:val="22"/>
              </w:rPr>
              <w:t>Stretcher/Trolley</w:t>
            </w:r>
          </w:p>
        </w:tc>
        <w:tc>
          <w:tcPr>
            <w:tcW w:w="3339" w:type="dxa"/>
            <w:tcBorders>
              <w:top w:val="nil"/>
              <w:left w:val="nil"/>
              <w:bottom w:val="single" w:sz="4" w:space="0" w:color="auto"/>
              <w:right w:val="single" w:sz="4" w:space="0" w:color="auto"/>
            </w:tcBorders>
            <w:shd w:val="clear" w:color="000000" w:fill="C1E4F5"/>
            <w:hideMark/>
          </w:tcPr>
          <w:p w14:paraId="31344E69"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Stainless steel</w:t>
            </w:r>
          </w:p>
        </w:tc>
        <w:tc>
          <w:tcPr>
            <w:tcW w:w="992" w:type="dxa"/>
            <w:tcBorders>
              <w:top w:val="nil"/>
              <w:left w:val="nil"/>
              <w:bottom w:val="single" w:sz="4" w:space="0" w:color="auto"/>
              <w:right w:val="single" w:sz="4" w:space="0" w:color="auto"/>
            </w:tcBorders>
            <w:shd w:val="clear" w:color="000000" w:fill="C1E4F5"/>
            <w:hideMark/>
          </w:tcPr>
          <w:p w14:paraId="3EB0EB29"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752" w:type="dxa"/>
            <w:tcBorders>
              <w:top w:val="nil"/>
              <w:left w:val="nil"/>
              <w:bottom w:val="single" w:sz="4" w:space="0" w:color="auto"/>
              <w:right w:val="single" w:sz="4" w:space="0" w:color="auto"/>
            </w:tcBorders>
            <w:shd w:val="clear" w:color="000000" w:fill="C1E4F5"/>
            <w:hideMark/>
          </w:tcPr>
          <w:p w14:paraId="243A55A5"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586" w:type="dxa"/>
            <w:tcBorders>
              <w:top w:val="nil"/>
              <w:left w:val="nil"/>
              <w:bottom w:val="single" w:sz="4" w:space="0" w:color="auto"/>
              <w:right w:val="single" w:sz="4" w:space="0" w:color="auto"/>
            </w:tcBorders>
            <w:shd w:val="clear" w:color="000000" w:fill="C1E4F5"/>
            <w:hideMark/>
          </w:tcPr>
          <w:p w14:paraId="6CF454EF" w14:textId="138E343D" w:rsidR="007B5011" w:rsidRPr="00AB1C38" w:rsidRDefault="00E97968" w:rsidP="007B5011">
            <w:pPr>
              <w:rPr>
                <w:rFonts w:ascii="Aptos" w:eastAsia="Times New Roman" w:hAnsi="Aptos" w:cs="Times New Roman"/>
                <w:color w:val="EE0000"/>
                <w:sz w:val="22"/>
                <w:szCs w:val="22"/>
              </w:rPr>
            </w:pPr>
            <w:r>
              <w:rPr>
                <w:rFonts w:ascii="Aptos" w:eastAsia="Times New Roman" w:hAnsi="Aptos" w:cs="Times New Roman"/>
                <w:color w:val="EE0000"/>
                <w:sz w:val="22"/>
                <w:szCs w:val="22"/>
              </w:rPr>
              <w:t>7</w:t>
            </w:r>
          </w:p>
        </w:tc>
        <w:tc>
          <w:tcPr>
            <w:tcW w:w="691" w:type="dxa"/>
            <w:tcBorders>
              <w:top w:val="nil"/>
              <w:left w:val="nil"/>
              <w:bottom w:val="single" w:sz="4" w:space="0" w:color="auto"/>
              <w:right w:val="single" w:sz="4" w:space="0" w:color="auto"/>
            </w:tcBorders>
            <w:shd w:val="clear" w:color="000000" w:fill="C1E4F5"/>
            <w:hideMark/>
          </w:tcPr>
          <w:p w14:paraId="746B454A"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c>
          <w:tcPr>
            <w:tcW w:w="1131" w:type="dxa"/>
            <w:tcBorders>
              <w:top w:val="nil"/>
              <w:left w:val="nil"/>
              <w:bottom w:val="single" w:sz="4" w:space="0" w:color="auto"/>
              <w:right w:val="single" w:sz="4" w:space="0" w:color="auto"/>
            </w:tcBorders>
            <w:shd w:val="clear" w:color="000000" w:fill="C1E4F5"/>
            <w:hideMark/>
          </w:tcPr>
          <w:p w14:paraId="524E1A73" w14:textId="77777777" w:rsidR="007B5011" w:rsidRPr="007B5011" w:rsidRDefault="007B5011" w:rsidP="007B5011">
            <w:pPr>
              <w:rPr>
                <w:rFonts w:ascii="Aptos" w:eastAsia="Times New Roman" w:hAnsi="Aptos" w:cs="Times New Roman"/>
                <w:sz w:val="22"/>
                <w:szCs w:val="22"/>
              </w:rPr>
            </w:pPr>
            <w:r w:rsidRPr="007B5011">
              <w:rPr>
                <w:rFonts w:ascii="Aptos" w:eastAsia="Times New Roman" w:hAnsi="Aptos" w:cs="Times New Roman"/>
                <w:sz w:val="22"/>
                <w:szCs w:val="22"/>
              </w:rPr>
              <w:t> </w:t>
            </w:r>
          </w:p>
        </w:tc>
      </w:tr>
      <w:tr w:rsidR="00935AA8" w:rsidRPr="007B5011" w14:paraId="61980B56" w14:textId="77777777" w:rsidTr="00A47196">
        <w:trPr>
          <w:trHeight w:val="389"/>
        </w:trPr>
        <w:tc>
          <w:tcPr>
            <w:tcW w:w="10534" w:type="dxa"/>
            <w:gridSpan w:val="7"/>
            <w:tcBorders>
              <w:top w:val="single" w:sz="4" w:space="0" w:color="auto"/>
              <w:left w:val="single" w:sz="4" w:space="0" w:color="auto"/>
              <w:bottom w:val="single" w:sz="4" w:space="0" w:color="auto"/>
              <w:right w:val="single" w:sz="4" w:space="0" w:color="auto"/>
            </w:tcBorders>
            <w:shd w:val="clear" w:color="000000" w:fill="C1E4F5"/>
          </w:tcPr>
          <w:p w14:paraId="060AA63C" w14:textId="0D7E169C" w:rsidR="00935AA8" w:rsidRPr="007B5011" w:rsidRDefault="00935AA8" w:rsidP="00935AA8">
            <w:pPr>
              <w:rPr>
                <w:rFonts w:ascii="Aptos" w:eastAsia="Times New Roman" w:hAnsi="Aptos" w:cs="Times New Roman"/>
                <w:sz w:val="22"/>
                <w:szCs w:val="22"/>
              </w:rPr>
            </w:pPr>
            <w:r w:rsidRPr="00725E21">
              <w:rPr>
                <w:rFonts w:eastAsia="Times New Roman"/>
              </w:rPr>
              <w:t>Note: The quantities stated above reflect the combined total for 7 Basic Health Units (BHUs) across Districts Peshawar, Charsadda, Mardan, and Kohat. The quantity breakdown per individual BHU, along with the respective delivery addresses and contact persons, will be communicated to the successful vendor at the time of Purchase Order issuance.</w:t>
            </w:r>
          </w:p>
        </w:tc>
      </w:tr>
    </w:tbl>
    <w:p w14:paraId="1F471CA6" w14:textId="77777777" w:rsidR="00820D9C" w:rsidRPr="00EE0B40" w:rsidRDefault="00820D9C">
      <w:pPr>
        <w:rPr>
          <w:rFonts w:asciiTheme="minorHAnsi" w:hAnsiTheme="minorHAnsi"/>
          <w:sz w:val="22"/>
          <w:szCs w:val="22"/>
        </w:rPr>
      </w:pPr>
    </w:p>
    <w:p w14:paraId="5C5C1333" w14:textId="4ADB7C8B" w:rsidR="00146C46" w:rsidRPr="00935AA8" w:rsidRDefault="00820D9C" w:rsidP="00935AA8">
      <w:pPr>
        <w:rPr>
          <w:rFonts w:asciiTheme="minorHAnsi" w:eastAsia="Times New Roman" w:hAnsiTheme="minorHAnsi" w:cs="Times New Roman"/>
          <w:b/>
          <w:bCs/>
          <w:sz w:val="22"/>
          <w:szCs w:val="22"/>
        </w:rPr>
      </w:pPr>
      <w:r>
        <w:rPr>
          <w:rFonts w:asciiTheme="minorHAnsi" w:eastAsia="Times New Roman" w:hAnsiTheme="minorHAnsi" w:cs="Times New Roman"/>
          <w:b/>
          <w:bCs/>
          <w:sz w:val="22"/>
          <w:szCs w:val="22"/>
        </w:rPr>
        <w:br w:type="page"/>
      </w:r>
      <w:r w:rsidR="00146C46" w:rsidRPr="00146C46">
        <w:rPr>
          <w:rFonts w:asciiTheme="minorHAnsi" w:hAnsiTheme="minorHAnsi"/>
          <w:b/>
          <w:bCs/>
          <w:smallCaps/>
          <w:color w:val="156082" w:themeColor="accent1"/>
          <w:spacing w:val="5"/>
          <w:sz w:val="22"/>
          <w:szCs w:val="22"/>
        </w:rPr>
        <w:lastRenderedPageBreak/>
        <w:t>Labour Room Equipment</w:t>
      </w:r>
    </w:p>
    <w:tbl>
      <w:tblPr>
        <w:tblW w:w="10295" w:type="dxa"/>
        <w:tblLook w:val="04A0" w:firstRow="1" w:lastRow="0" w:firstColumn="1" w:lastColumn="0" w:noHBand="0" w:noVBand="1"/>
      </w:tblPr>
      <w:tblGrid>
        <w:gridCol w:w="1863"/>
        <w:gridCol w:w="2406"/>
        <w:gridCol w:w="990"/>
        <w:gridCol w:w="2389"/>
        <w:gridCol w:w="670"/>
        <w:gridCol w:w="792"/>
        <w:gridCol w:w="1185"/>
      </w:tblGrid>
      <w:tr w:rsidR="002E1FF1" w:rsidRPr="002E1FF1" w14:paraId="56C9FD21" w14:textId="77777777" w:rsidTr="002E1FF1">
        <w:trPr>
          <w:trHeight w:val="544"/>
        </w:trPr>
        <w:tc>
          <w:tcPr>
            <w:tcW w:w="1863" w:type="dxa"/>
            <w:tcBorders>
              <w:top w:val="single" w:sz="4" w:space="0" w:color="auto"/>
              <w:left w:val="single" w:sz="4" w:space="0" w:color="auto"/>
              <w:bottom w:val="single" w:sz="4" w:space="0" w:color="auto"/>
              <w:right w:val="single" w:sz="4" w:space="0" w:color="auto"/>
            </w:tcBorders>
            <w:shd w:val="clear" w:color="000000" w:fill="156082"/>
            <w:hideMark/>
          </w:tcPr>
          <w:p w14:paraId="24D87174" w14:textId="77777777" w:rsidR="002E1FF1" w:rsidRPr="002E1FF1" w:rsidRDefault="002E1FF1" w:rsidP="002E1FF1">
            <w:pPr>
              <w:rPr>
                <w:rFonts w:eastAsia="Times New Roman"/>
                <w:b/>
                <w:bCs/>
                <w:color w:val="FFFFFF"/>
              </w:rPr>
            </w:pPr>
            <w:r w:rsidRPr="002E1FF1">
              <w:rPr>
                <w:rFonts w:eastAsia="Times New Roman"/>
                <w:b/>
                <w:bCs/>
                <w:color w:val="FFFFFF" w:themeColor="background1"/>
              </w:rPr>
              <w:t>Equipment</w:t>
            </w:r>
          </w:p>
        </w:tc>
        <w:tc>
          <w:tcPr>
            <w:tcW w:w="2406" w:type="dxa"/>
            <w:tcBorders>
              <w:top w:val="single" w:sz="4" w:space="0" w:color="auto"/>
              <w:left w:val="nil"/>
              <w:bottom w:val="single" w:sz="4" w:space="0" w:color="auto"/>
              <w:right w:val="single" w:sz="4" w:space="0" w:color="auto"/>
            </w:tcBorders>
            <w:shd w:val="clear" w:color="000000" w:fill="156082"/>
            <w:hideMark/>
          </w:tcPr>
          <w:p w14:paraId="1E852BFC" w14:textId="77777777" w:rsidR="002E1FF1" w:rsidRPr="002E1FF1" w:rsidRDefault="002E1FF1" w:rsidP="002E1FF1">
            <w:pPr>
              <w:rPr>
                <w:rFonts w:eastAsia="Times New Roman"/>
                <w:b/>
                <w:bCs/>
                <w:color w:val="FFFFFF"/>
              </w:rPr>
            </w:pPr>
            <w:r w:rsidRPr="002E1FF1">
              <w:rPr>
                <w:rFonts w:eastAsia="Times New Roman"/>
                <w:b/>
                <w:bCs/>
                <w:color w:val="FFFFFF" w:themeColor="background1"/>
              </w:rPr>
              <w:t>Recommended Specification</w:t>
            </w:r>
          </w:p>
        </w:tc>
        <w:tc>
          <w:tcPr>
            <w:tcW w:w="990" w:type="dxa"/>
            <w:tcBorders>
              <w:top w:val="single" w:sz="4" w:space="0" w:color="auto"/>
              <w:left w:val="nil"/>
              <w:bottom w:val="single" w:sz="4" w:space="0" w:color="auto"/>
              <w:right w:val="single" w:sz="4" w:space="0" w:color="auto"/>
            </w:tcBorders>
            <w:shd w:val="clear" w:color="000000" w:fill="156082"/>
            <w:hideMark/>
          </w:tcPr>
          <w:p w14:paraId="75F528E7" w14:textId="77777777" w:rsidR="002E1FF1" w:rsidRPr="002E1FF1" w:rsidRDefault="002E1FF1" w:rsidP="002E1FF1">
            <w:pPr>
              <w:jc w:val="center"/>
              <w:rPr>
                <w:rFonts w:ascii="Aptos" w:eastAsia="Times New Roman" w:hAnsi="Aptos" w:cs="Times New Roman"/>
                <w:b/>
                <w:bCs/>
                <w:color w:val="FFFFFF"/>
                <w:sz w:val="22"/>
                <w:szCs w:val="22"/>
              </w:rPr>
            </w:pPr>
            <w:r w:rsidRPr="002E1FF1">
              <w:rPr>
                <w:rFonts w:ascii="Aptos" w:eastAsia="Times New Roman" w:hAnsi="Aptos" w:cs="Times New Roman"/>
                <w:b/>
                <w:bCs/>
                <w:color w:val="FFFFFF"/>
                <w:sz w:val="22"/>
                <w:szCs w:val="22"/>
              </w:rPr>
              <w:t>Brand</w:t>
            </w:r>
          </w:p>
        </w:tc>
        <w:tc>
          <w:tcPr>
            <w:tcW w:w="2389" w:type="dxa"/>
            <w:tcBorders>
              <w:top w:val="single" w:sz="4" w:space="0" w:color="auto"/>
              <w:left w:val="nil"/>
              <w:bottom w:val="single" w:sz="4" w:space="0" w:color="auto"/>
              <w:right w:val="single" w:sz="4" w:space="0" w:color="auto"/>
            </w:tcBorders>
            <w:shd w:val="clear" w:color="000000" w:fill="156082"/>
            <w:hideMark/>
          </w:tcPr>
          <w:p w14:paraId="592F1543" w14:textId="77777777" w:rsidR="002E1FF1" w:rsidRPr="002E1FF1" w:rsidRDefault="002E1FF1" w:rsidP="002E1FF1">
            <w:pPr>
              <w:jc w:val="center"/>
              <w:rPr>
                <w:rFonts w:ascii="Aptos" w:eastAsia="Times New Roman" w:hAnsi="Aptos" w:cs="Times New Roman"/>
                <w:b/>
                <w:bCs/>
                <w:color w:val="FFFFFF"/>
                <w:sz w:val="22"/>
                <w:szCs w:val="22"/>
              </w:rPr>
            </w:pPr>
            <w:r w:rsidRPr="002E1FF1">
              <w:rPr>
                <w:rFonts w:ascii="Aptos" w:eastAsia="Times New Roman" w:hAnsi="Aptos" w:cs="Times New Roman"/>
                <w:b/>
                <w:bCs/>
                <w:color w:val="FFFFFF"/>
                <w:sz w:val="22"/>
                <w:szCs w:val="22"/>
              </w:rPr>
              <w:t xml:space="preserve">DRAP </w:t>
            </w:r>
            <w:r w:rsidRPr="002E1FF1">
              <w:rPr>
                <w:rFonts w:ascii="Aptos" w:eastAsia="Times New Roman" w:hAnsi="Aptos" w:cs="Times New Roman"/>
                <w:b/>
                <w:bCs/>
                <w:color w:val="FFFFFF"/>
                <w:sz w:val="16"/>
                <w:szCs w:val="16"/>
              </w:rPr>
              <w:t>Registration/Enlistment Number (where applicable)</w:t>
            </w:r>
          </w:p>
        </w:tc>
        <w:tc>
          <w:tcPr>
            <w:tcW w:w="670" w:type="dxa"/>
            <w:tcBorders>
              <w:top w:val="single" w:sz="4" w:space="0" w:color="auto"/>
              <w:left w:val="nil"/>
              <w:bottom w:val="single" w:sz="4" w:space="0" w:color="auto"/>
              <w:right w:val="single" w:sz="4" w:space="0" w:color="auto"/>
            </w:tcBorders>
            <w:shd w:val="clear" w:color="000000" w:fill="156082"/>
            <w:hideMark/>
          </w:tcPr>
          <w:p w14:paraId="7E4F822E" w14:textId="77777777" w:rsidR="002E1FF1" w:rsidRPr="00AB1C38" w:rsidRDefault="002E1FF1" w:rsidP="002E1FF1">
            <w:pPr>
              <w:jc w:val="center"/>
              <w:rPr>
                <w:rFonts w:eastAsia="Times New Roman"/>
                <w:b/>
                <w:bCs/>
                <w:color w:val="EE0000"/>
              </w:rPr>
            </w:pPr>
            <w:r w:rsidRPr="00AB1C38">
              <w:rPr>
                <w:rFonts w:eastAsia="Times New Roman"/>
                <w:b/>
                <w:bCs/>
                <w:color w:val="EE0000"/>
              </w:rPr>
              <w:t>Qty</w:t>
            </w:r>
          </w:p>
        </w:tc>
        <w:tc>
          <w:tcPr>
            <w:tcW w:w="792" w:type="dxa"/>
            <w:tcBorders>
              <w:top w:val="single" w:sz="4" w:space="0" w:color="auto"/>
              <w:left w:val="nil"/>
              <w:bottom w:val="single" w:sz="4" w:space="0" w:color="auto"/>
              <w:right w:val="single" w:sz="4" w:space="0" w:color="auto"/>
            </w:tcBorders>
            <w:shd w:val="clear" w:color="000000" w:fill="156082"/>
            <w:hideMark/>
          </w:tcPr>
          <w:p w14:paraId="4B420C8E" w14:textId="77777777" w:rsidR="002E1FF1" w:rsidRPr="002E1FF1" w:rsidRDefault="002E1FF1" w:rsidP="002E1FF1">
            <w:pPr>
              <w:jc w:val="center"/>
              <w:rPr>
                <w:rFonts w:eastAsia="Times New Roman"/>
                <w:b/>
                <w:bCs/>
                <w:color w:val="FFFFFF"/>
              </w:rPr>
            </w:pPr>
            <w:r w:rsidRPr="002E1FF1">
              <w:rPr>
                <w:rFonts w:eastAsia="Times New Roman"/>
                <w:b/>
                <w:bCs/>
                <w:color w:val="FFFFFF" w:themeColor="background1"/>
              </w:rPr>
              <w:t>Unit Rate</w:t>
            </w:r>
          </w:p>
        </w:tc>
        <w:tc>
          <w:tcPr>
            <w:tcW w:w="1185" w:type="dxa"/>
            <w:tcBorders>
              <w:top w:val="single" w:sz="4" w:space="0" w:color="auto"/>
              <w:left w:val="nil"/>
              <w:bottom w:val="single" w:sz="4" w:space="0" w:color="auto"/>
              <w:right w:val="single" w:sz="4" w:space="0" w:color="auto"/>
            </w:tcBorders>
            <w:shd w:val="clear" w:color="000000" w:fill="156082"/>
            <w:hideMark/>
          </w:tcPr>
          <w:p w14:paraId="3FE88884" w14:textId="77777777" w:rsidR="002E1FF1" w:rsidRPr="002E1FF1" w:rsidRDefault="002E1FF1" w:rsidP="002E1FF1">
            <w:pPr>
              <w:jc w:val="center"/>
              <w:rPr>
                <w:rFonts w:eastAsia="Times New Roman"/>
                <w:b/>
                <w:bCs/>
                <w:color w:val="FFFFFF"/>
              </w:rPr>
            </w:pPr>
            <w:r w:rsidRPr="002E1FF1">
              <w:rPr>
                <w:rFonts w:eastAsia="Times New Roman"/>
                <w:b/>
                <w:bCs/>
                <w:color w:val="FFFFFF" w:themeColor="background1"/>
              </w:rPr>
              <w:t>Total Amount</w:t>
            </w:r>
          </w:p>
        </w:tc>
      </w:tr>
      <w:tr w:rsidR="002E1FF1" w:rsidRPr="002E1FF1" w14:paraId="629D8142" w14:textId="77777777" w:rsidTr="002E1FF1">
        <w:trPr>
          <w:trHeight w:val="292"/>
        </w:trPr>
        <w:tc>
          <w:tcPr>
            <w:tcW w:w="1863" w:type="dxa"/>
            <w:tcBorders>
              <w:top w:val="nil"/>
              <w:left w:val="single" w:sz="4" w:space="0" w:color="auto"/>
              <w:bottom w:val="single" w:sz="4" w:space="0" w:color="auto"/>
              <w:right w:val="single" w:sz="4" w:space="0" w:color="auto"/>
            </w:tcBorders>
            <w:shd w:val="clear" w:color="000000" w:fill="C1E4F5"/>
            <w:hideMark/>
          </w:tcPr>
          <w:p w14:paraId="1E00B847" w14:textId="77777777" w:rsidR="002E1FF1" w:rsidRPr="002E1FF1" w:rsidRDefault="002E1FF1" w:rsidP="002E1FF1">
            <w:pPr>
              <w:rPr>
                <w:rFonts w:eastAsia="Times New Roman"/>
                <w:b/>
                <w:bCs/>
              </w:rPr>
            </w:pPr>
            <w:r w:rsidRPr="002E1FF1">
              <w:rPr>
                <w:rFonts w:eastAsia="Times New Roman"/>
                <w:b/>
                <w:bCs/>
              </w:rPr>
              <w:t>Shadowless LED Lamp</w:t>
            </w:r>
          </w:p>
        </w:tc>
        <w:tc>
          <w:tcPr>
            <w:tcW w:w="2406" w:type="dxa"/>
            <w:tcBorders>
              <w:top w:val="nil"/>
              <w:left w:val="nil"/>
              <w:bottom w:val="single" w:sz="4" w:space="0" w:color="auto"/>
              <w:right w:val="single" w:sz="4" w:space="0" w:color="auto"/>
            </w:tcBorders>
            <w:shd w:val="clear" w:color="000000" w:fill="C1E4F5"/>
            <w:hideMark/>
          </w:tcPr>
          <w:p w14:paraId="1CAA34BE" w14:textId="77777777" w:rsidR="002E1FF1" w:rsidRPr="002E1FF1" w:rsidRDefault="002E1FF1" w:rsidP="002E1FF1">
            <w:pPr>
              <w:rPr>
                <w:rFonts w:eastAsia="Times New Roman"/>
              </w:rPr>
            </w:pPr>
            <w:r w:rsidRPr="002E1FF1">
              <w:rPr>
                <w:rFonts w:eastAsia="Times New Roman"/>
              </w:rPr>
              <w:t>Ceiling or mobile, 60,000 lux minimum</w:t>
            </w:r>
          </w:p>
        </w:tc>
        <w:tc>
          <w:tcPr>
            <w:tcW w:w="990" w:type="dxa"/>
            <w:tcBorders>
              <w:top w:val="nil"/>
              <w:left w:val="nil"/>
              <w:bottom w:val="single" w:sz="4" w:space="0" w:color="auto"/>
              <w:right w:val="single" w:sz="4" w:space="0" w:color="auto"/>
            </w:tcBorders>
            <w:shd w:val="clear" w:color="000000" w:fill="C1E4F5"/>
            <w:hideMark/>
          </w:tcPr>
          <w:p w14:paraId="48B6124C"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shd w:val="clear" w:color="000000" w:fill="C1E4F5"/>
            <w:hideMark/>
          </w:tcPr>
          <w:p w14:paraId="0BE8CD12"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shd w:val="clear" w:color="000000" w:fill="C1E4F5"/>
            <w:hideMark/>
          </w:tcPr>
          <w:p w14:paraId="7D0FEEBF" w14:textId="5536D4CC" w:rsidR="002E1FF1" w:rsidRPr="00E97968" w:rsidRDefault="00E97968" w:rsidP="002E1FF1">
            <w:pPr>
              <w:jc w:val="center"/>
              <w:rPr>
                <w:rFonts w:eastAsia="Times New Roman"/>
                <w:color w:val="EE0000"/>
              </w:rPr>
            </w:pPr>
            <w:r>
              <w:rPr>
                <w:rFonts w:eastAsia="Times New Roman"/>
                <w:color w:val="EE0000"/>
              </w:rPr>
              <w:t>7</w:t>
            </w:r>
          </w:p>
        </w:tc>
        <w:tc>
          <w:tcPr>
            <w:tcW w:w="792" w:type="dxa"/>
            <w:tcBorders>
              <w:top w:val="nil"/>
              <w:left w:val="nil"/>
              <w:bottom w:val="single" w:sz="4" w:space="0" w:color="auto"/>
              <w:right w:val="single" w:sz="4" w:space="0" w:color="auto"/>
            </w:tcBorders>
            <w:shd w:val="clear" w:color="000000" w:fill="C1E4F5"/>
            <w:hideMark/>
          </w:tcPr>
          <w:p w14:paraId="674712F7"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shd w:val="clear" w:color="000000" w:fill="C1E4F5"/>
            <w:hideMark/>
          </w:tcPr>
          <w:p w14:paraId="2CAF780E"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18EC4F8F" w14:textId="77777777" w:rsidTr="002E1FF1">
        <w:trPr>
          <w:trHeight w:val="292"/>
        </w:trPr>
        <w:tc>
          <w:tcPr>
            <w:tcW w:w="1863" w:type="dxa"/>
            <w:tcBorders>
              <w:top w:val="nil"/>
              <w:left w:val="single" w:sz="4" w:space="0" w:color="auto"/>
              <w:bottom w:val="single" w:sz="4" w:space="0" w:color="auto"/>
              <w:right w:val="single" w:sz="4" w:space="0" w:color="auto"/>
            </w:tcBorders>
            <w:hideMark/>
          </w:tcPr>
          <w:p w14:paraId="4F74A874" w14:textId="77777777" w:rsidR="002E1FF1" w:rsidRPr="002E1FF1" w:rsidRDefault="002E1FF1" w:rsidP="002E1FF1">
            <w:pPr>
              <w:rPr>
                <w:rFonts w:eastAsia="Times New Roman"/>
                <w:b/>
                <w:bCs/>
              </w:rPr>
            </w:pPr>
            <w:r w:rsidRPr="002E1FF1">
              <w:rPr>
                <w:rFonts w:eastAsia="Times New Roman"/>
                <w:b/>
                <w:bCs/>
              </w:rPr>
              <w:t>Delivery Instrument Set</w:t>
            </w:r>
          </w:p>
        </w:tc>
        <w:tc>
          <w:tcPr>
            <w:tcW w:w="2406" w:type="dxa"/>
            <w:tcBorders>
              <w:top w:val="nil"/>
              <w:left w:val="nil"/>
              <w:bottom w:val="single" w:sz="4" w:space="0" w:color="auto"/>
              <w:right w:val="single" w:sz="4" w:space="0" w:color="auto"/>
            </w:tcBorders>
            <w:hideMark/>
          </w:tcPr>
          <w:p w14:paraId="496F3E0F" w14:textId="77777777" w:rsidR="002E1FF1" w:rsidRPr="002E1FF1" w:rsidRDefault="002E1FF1" w:rsidP="002E1FF1">
            <w:pPr>
              <w:rPr>
                <w:rFonts w:eastAsia="Times New Roman"/>
              </w:rPr>
            </w:pPr>
            <w:r w:rsidRPr="002E1FF1">
              <w:rPr>
                <w:rFonts w:eastAsia="Times New Roman"/>
              </w:rPr>
              <w:t>Stainless steel (SS-304), autoclavable</w:t>
            </w:r>
          </w:p>
        </w:tc>
        <w:tc>
          <w:tcPr>
            <w:tcW w:w="990" w:type="dxa"/>
            <w:tcBorders>
              <w:top w:val="nil"/>
              <w:left w:val="nil"/>
              <w:bottom w:val="single" w:sz="4" w:space="0" w:color="auto"/>
              <w:right w:val="single" w:sz="4" w:space="0" w:color="auto"/>
            </w:tcBorders>
            <w:hideMark/>
          </w:tcPr>
          <w:p w14:paraId="4BACB012"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hideMark/>
          </w:tcPr>
          <w:p w14:paraId="3AEB8E96"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hideMark/>
          </w:tcPr>
          <w:p w14:paraId="79C9E77B" w14:textId="7B85495B" w:rsidR="002E1FF1" w:rsidRPr="00E97968" w:rsidRDefault="00E97968" w:rsidP="002E1FF1">
            <w:pPr>
              <w:jc w:val="center"/>
              <w:rPr>
                <w:rFonts w:eastAsia="Times New Roman"/>
                <w:color w:val="EE0000"/>
              </w:rPr>
            </w:pPr>
            <w:r>
              <w:rPr>
                <w:rFonts w:eastAsia="Times New Roman"/>
                <w:color w:val="EE0000"/>
              </w:rPr>
              <w:t>14</w:t>
            </w:r>
          </w:p>
        </w:tc>
        <w:tc>
          <w:tcPr>
            <w:tcW w:w="792" w:type="dxa"/>
            <w:tcBorders>
              <w:top w:val="nil"/>
              <w:left w:val="nil"/>
              <w:bottom w:val="single" w:sz="4" w:space="0" w:color="auto"/>
              <w:right w:val="single" w:sz="4" w:space="0" w:color="auto"/>
            </w:tcBorders>
            <w:hideMark/>
          </w:tcPr>
          <w:p w14:paraId="51C25577"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hideMark/>
          </w:tcPr>
          <w:p w14:paraId="275592C5"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743B0D9A" w14:textId="77777777" w:rsidTr="002E1FF1">
        <w:trPr>
          <w:trHeight w:val="195"/>
        </w:trPr>
        <w:tc>
          <w:tcPr>
            <w:tcW w:w="1863" w:type="dxa"/>
            <w:tcBorders>
              <w:top w:val="nil"/>
              <w:left w:val="single" w:sz="4" w:space="0" w:color="auto"/>
              <w:bottom w:val="single" w:sz="4" w:space="0" w:color="auto"/>
              <w:right w:val="single" w:sz="4" w:space="0" w:color="auto"/>
            </w:tcBorders>
            <w:shd w:val="clear" w:color="000000" w:fill="C1E4F5"/>
            <w:hideMark/>
          </w:tcPr>
          <w:p w14:paraId="3CB4D912" w14:textId="77777777" w:rsidR="002E1FF1" w:rsidRPr="002E1FF1" w:rsidRDefault="002E1FF1" w:rsidP="002E1FF1">
            <w:pPr>
              <w:rPr>
                <w:rFonts w:eastAsia="Times New Roman"/>
                <w:b/>
                <w:bCs/>
              </w:rPr>
            </w:pPr>
            <w:r w:rsidRPr="002E1FF1">
              <w:rPr>
                <w:rFonts w:eastAsia="Times New Roman"/>
                <w:b/>
                <w:bCs/>
              </w:rPr>
              <w:t>Episiotomy Set</w:t>
            </w:r>
          </w:p>
        </w:tc>
        <w:tc>
          <w:tcPr>
            <w:tcW w:w="2406" w:type="dxa"/>
            <w:tcBorders>
              <w:top w:val="nil"/>
              <w:left w:val="nil"/>
              <w:bottom w:val="single" w:sz="4" w:space="0" w:color="auto"/>
              <w:right w:val="single" w:sz="4" w:space="0" w:color="auto"/>
            </w:tcBorders>
            <w:shd w:val="clear" w:color="000000" w:fill="C1E4F5"/>
            <w:hideMark/>
          </w:tcPr>
          <w:p w14:paraId="00F86341" w14:textId="77777777" w:rsidR="002E1FF1" w:rsidRPr="002E1FF1" w:rsidRDefault="002E1FF1" w:rsidP="002E1FF1">
            <w:pPr>
              <w:rPr>
                <w:rFonts w:eastAsia="Times New Roman"/>
              </w:rPr>
            </w:pPr>
            <w:r w:rsidRPr="002E1FF1">
              <w:rPr>
                <w:rFonts w:eastAsia="Times New Roman"/>
              </w:rPr>
              <w:t>SS-304</w:t>
            </w:r>
          </w:p>
        </w:tc>
        <w:tc>
          <w:tcPr>
            <w:tcW w:w="990" w:type="dxa"/>
            <w:tcBorders>
              <w:top w:val="nil"/>
              <w:left w:val="nil"/>
              <w:bottom w:val="single" w:sz="4" w:space="0" w:color="auto"/>
              <w:right w:val="single" w:sz="4" w:space="0" w:color="auto"/>
            </w:tcBorders>
            <w:shd w:val="clear" w:color="000000" w:fill="C1E4F5"/>
            <w:hideMark/>
          </w:tcPr>
          <w:p w14:paraId="540474AD"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shd w:val="clear" w:color="000000" w:fill="C1E4F5"/>
            <w:hideMark/>
          </w:tcPr>
          <w:p w14:paraId="49FCF64D"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shd w:val="clear" w:color="000000" w:fill="C1E4F5"/>
            <w:hideMark/>
          </w:tcPr>
          <w:p w14:paraId="0881CB08" w14:textId="403FD711" w:rsidR="002E1FF1" w:rsidRPr="00E97968" w:rsidRDefault="00E97968" w:rsidP="002E1FF1">
            <w:pPr>
              <w:jc w:val="center"/>
              <w:rPr>
                <w:rFonts w:eastAsia="Times New Roman"/>
                <w:color w:val="EE0000"/>
              </w:rPr>
            </w:pPr>
            <w:r>
              <w:rPr>
                <w:rFonts w:eastAsia="Times New Roman"/>
                <w:color w:val="EE0000"/>
              </w:rPr>
              <w:t>14</w:t>
            </w:r>
          </w:p>
        </w:tc>
        <w:tc>
          <w:tcPr>
            <w:tcW w:w="792" w:type="dxa"/>
            <w:tcBorders>
              <w:top w:val="nil"/>
              <w:left w:val="nil"/>
              <w:bottom w:val="single" w:sz="4" w:space="0" w:color="auto"/>
              <w:right w:val="single" w:sz="4" w:space="0" w:color="auto"/>
            </w:tcBorders>
            <w:shd w:val="clear" w:color="000000" w:fill="C1E4F5"/>
            <w:hideMark/>
          </w:tcPr>
          <w:p w14:paraId="7656AA53"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shd w:val="clear" w:color="000000" w:fill="C1E4F5"/>
            <w:hideMark/>
          </w:tcPr>
          <w:p w14:paraId="75D129BC"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4A06D5B8" w14:textId="77777777" w:rsidTr="002E1FF1">
        <w:trPr>
          <w:trHeight w:val="292"/>
        </w:trPr>
        <w:tc>
          <w:tcPr>
            <w:tcW w:w="1863" w:type="dxa"/>
            <w:tcBorders>
              <w:top w:val="nil"/>
              <w:left w:val="single" w:sz="4" w:space="0" w:color="auto"/>
              <w:bottom w:val="single" w:sz="4" w:space="0" w:color="auto"/>
              <w:right w:val="single" w:sz="4" w:space="0" w:color="auto"/>
            </w:tcBorders>
            <w:hideMark/>
          </w:tcPr>
          <w:p w14:paraId="1885B3F9" w14:textId="77777777" w:rsidR="002E1FF1" w:rsidRPr="002E1FF1" w:rsidRDefault="002E1FF1" w:rsidP="002E1FF1">
            <w:pPr>
              <w:rPr>
                <w:rFonts w:eastAsia="Times New Roman"/>
                <w:b/>
                <w:bCs/>
              </w:rPr>
            </w:pPr>
            <w:r w:rsidRPr="002E1FF1">
              <w:rPr>
                <w:rFonts w:eastAsia="Times New Roman"/>
                <w:b/>
                <w:bCs/>
              </w:rPr>
              <w:t>D&amp;C Set</w:t>
            </w:r>
          </w:p>
        </w:tc>
        <w:tc>
          <w:tcPr>
            <w:tcW w:w="2406" w:type="dxa"/>
            <w:tcBorders>
              <w:top w:val="nil"/>
              <w:left w:val="nil"/>
              <w:bottom w:val="single" w:sz="4" w:space="0" w:color="auto"/>
              <w:right w:val="single" w:sz="4" w:space="0" w:color="auto"/>
            </w:tcBorders>
            <w:hideMark/>
          </w:tcPr>
          <w:p w14:paraId="5C562801" w14:textId="77777777" w:rsidR="002E1FF1" w:rsidRPr="002E1FF1" w:rsidRDefault="002E1FF1" w:rsidP="002E1FF1">
            <w:pPr>
              <w:rPr>
                <w:rFonts w:eastAsia="Times New Roman"/>
              </w:rPr>
            </w:pPr>
            <w:r w:rsidRPr="002E1FF1">
              <w:rPr>
                <w:rFonts w:eastAsia="Times New Roman"/>
              </w:rPr>
              <w:t>Complete gynecological instrument set</w:t>
            </w:r>
          </w:p>
        </w:tc>
        <w:tc>
          <w:tcPr>
            <w:tcW w:w="990" w:type="dxa"/>
            <w:tcBorders>
              <w:top w:val="nil"/>
              <w:left w:val="nil"/>
              <w:bottom w:val="single" w:sz="4" w:space="0" w:color="auto"/>
              <w:right w:val="single" w:sz="4" w:space="0" w:color="auto"/>
            </w:tcBorders>
            <w:hideMark/>
          </w:tcPr>
          <w:p w14:paraId="70499251"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hideMark/>
          </w:tcPr>
          <w:p w14:paraId="517F131A"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hideMark/>
          </w:tcPr>
          <w:p w14:paraId="130CB905" w14:textId="6C2A8728" w:rsidR="002E1FF1" w:rsidRPr="00AB1C38" w:rsidRDefault="002E1FF1" w:rsidP="002E1FF1">
            <w:pPr>
              <w:jc w:val="center"/>
              <w:rPr>
                <w:rFonts w:eastAsia="Times New Roman"/>
                <w:color w:val="EE0000"/>
              </w:rPr>
            </w:pPr>
            <w:r w:rsidRPr="00AB1C38">
              <w:rPr>
                <w:rFonts w:eastAsia="Times New Roman"/>
                <w:color w:val="EE0000"/>
              </w:rPr>
              <w:t>1</w:t>
            </w:r>
            <w:r w:rsidR="00E97968">
              <w:rPr>
                <w:rFonts w:eastAsia="Times New Roman"/>
                <w:color w:val="EE0000"/>
              </w:rPr>
              <w:t>4</w:t>
            </w:r>
          </w:p>
        </w:tc>
        <w:tc>
          <w:tcPr>
            <w:tcW w:w="792" w:type="dxa"/>
            <w:tcBorders>
              <w:top w:val="nil"/>
              <w:left w:val="nil"/>
              <w:bottom w:val="single" w:sz="4" w:space="0" w:color="auto"/>
              <w:right w:val="single" w:sz="4" w:space="0" w:color="auto"/>
            </w:tcBorders>
            <w:hideMark/>
          </w:tcPr>
          <w:p w14:paraId="6A22AFDC"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hideMark/>
          </w:tcPr>
          <w:p w14:paraId="4FC169DB"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5344F471" w14:textId="77777777" w:rsidTr="002E1FF1">
        <w:trPr>
          <w:trHeight w:val="390"/>
        </w:trPr>
        <w:tc>
          <w:tcPr>
            <w:tcW w:w="1863" w:type="dxa"/>
            <w:tcBorders>
              <w:top w:val="nil"/>
              <w:left w:val="single" w:sz="4" w:space="0" w:color="auto"/>
              <w:bottom w:val="single" w:sz="4" w:space="0" w:color="auto"/>
              <w:right w:val="single" w:sz="4" w:space="0" w:color="auto"/>
            </w:tcBorders>
            <w:shd w:val="clear" w:color="000000" w:fill="C1E4F5"/>
            <w:hideMark/>
          </w:tcPr>
          <w:p w14:paraId="0341C18C" w14:textId="77777777" w:rsidR="002E1FF1" w:rsidRPr="002E1FF1" w:rsidRDefault="002E1FF1" w:rsidP="002E1FF1">
            <w:pPr>
              <w:rPr>
                <w:rFonts w:eastAsia="Times New Roman"/>
                <w:b/>
                <w:bCs/>
              </w:rPr>
            </w:pPr>
            <w:r w:rsidRPr="002E1FF1">
              <w:rPr>
                <w:rFonts w:eastAsia="Times New Roman"/>
                <w:b/>
                <w:bCs/>
              </w:rPr>
              <w:t>Manual Vacuum Aspiration (MVA) Kit</w:t>
            </w:r>
          </w:p>
        </w:tc>
        <w:tc>
          <w:tcPr>
            <w:tcW w:w="2406" w:type="dxa"/>
            <w:tcBorders>
              <w:top w:val="nil"/>
              <w:left w:val="nil"/>
              <w:bottom w:val="single" w:sz="4" w:space="0" w:color="auto"/>
              <w:right w:val="single" w:sz="4" w:space="0" w:color="auto"/>
            </w:tcBorders>
            <w:shd w:val="clear" w:color="000000" w:fill="C1E4F5"/>
            <w:hideMark/>
          </w:tcPr>
          <w:p w14:paraId="0CAAD933" w14:textId="77777777" w:rsidR="002E1FF1" w:rsidRPr="002E1FF1" w:rsidRDefault="002E1FF1" w:rsidP="002E1FF1">
            <w:pPr>
              <w:rPr>
                <w:rFonts w:eastAsia="Times New Roman"/>
              </w:rPr>
            </w:pPr>
            <w:r w:rsidRPr="002E1FF1">
              <w:rPr>
                <w:rFonts w:eastAsia="Times New Roman"/>
              </w:rPr>
              <w:t>Complete reusable kit</w:t>
            </w:r>
          </w:p>
        </w:tc>
        <w:tc>
          <w:tcPr>
            <w:tcW w:w="990" w:type="dxa"/>
            <w:tcBorders>
              <w:top w:val="nil"/>
              <w:left w:val="nil"/>
              <w:bottom w:val="single" w:sz="4" w:space="0" w:color="auto"/>
              <w:right w:val="single" w:sz="4" w:space="0" w:color="auto"/>
            </w:tcBorders>
            <w:shd w:val="clear" w:color="000000" w:fill="C1E4F5"/>
            <w:hideMark/>
          </w:tcPr>
          <w:p w14:paraId="115B3BFF"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shd w:val="clear" w:color="000000" w:fill="C1E4F5"/>
            <w:hideMark/>
          </w:tcPr>
          <w:p w14:paraId="74194E29"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shd w:val="clear" w:color="000000" w:fill="C1E4F5"/>
            <w:hideMark/>
          </w:tcPr>
          <w:p w14:paraId="09D8761E" w14:textId="4CFDB80C" w:rsidR="002E1FF1" w:rsidRPr="00E97968" w:rsidRDefault="00E97968" w:rsidP="002E1FF1">
            <w:pPr>
              <w:jc w:val="center"/>
              <w:rPr>
                <w:rFonts w:eastAsia="Times New Roman"/>
                <w:color w:val="EE0000"/>
              </w:rPr>
            </w:pPr>
            <w:r>
              <w:rPr>
                <w:rFonts w:eastAsia="Times New Roman"/>
                <w:color w:val="EE0000"/>
              </w:rPr>
              <w:t>7</w:t>
            </w:r>
          </w:p>
        </w:tc>
        <w:tc>
          <w:tcPr>
            <w:tcW w:w="792" w:type="dxa"/>
            <w:tcBorders>
              <w:top w:val="nil"/>
              <w:left w:val="nil"/>
              <w:bottom w:val="single" w:sz="4" w:space="0" w:color="auto"/>
              <w:right w:val="single" w:sz="4" w:space="0" w:color="auto"/>
            </w:tcBorders>
            <w:shd w:val="clear" w:color="000000" w:fill="C1E4F5"/>
            <w:hideMark/>
          </w:tcPr>
          <w:p w14:paraId="50381877"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shd w:val="clear" w:color="000000" w:fill="C1E4F5"/>
            <w:hideMark/>
          </w:tcPr>
          <w:p w14:paraId="130F7695"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5DD98EBE" w14:textId="77777777" w:rsidTr="002E1FF1">
        <w:trPr>
          <w:trHeight w:val="195"/>
        </w:trPr>
        <w:tc>
          <w:tcPr>
            <w:tcW w:w="1863" w:type="dxa"/>
            <w:tcBorders>
              <w:top w:val="nil"/>
              <w:left w:val="single" w:sz="4" w:space="0" w:color="auto"/>
              <w:bottom w:val="single" w:sz="4" w:space="0" w:color="auto"/>
              <w:right w:val="single" w:sz="4" w:space="0" w:color="auto"/>
            </w:tcBorders>
            <w:hideMark/>
          </w:tcPr>
          <w:p w14:paraId="17626360" w14:textId="77777777" w:rsidR="002E1FF1" w:rsidRPr="002E1FF1" w:rsidRDefault="002E1FF1" w:rsidP="002E1FF1">
            <w:pPr>
              <w:rPr>
                <w:rFonts w:eastAsia="Times New Roman"/>
                <w:b/>
                <w:bCs/>
              </w:rPr>
            </w:pPr>
            <w:r w:rsidRPr="002E1FF1">
              <w:rPr>
                <w:rFonts w:eastAsia="Times New Roman"/>
                <w:b/>
                <w:bCs/>
              </w:rPr>
              <w:t>Vacuum Extractor</w:t>
            </w:r>
          </w:p>
        </w:tc>
        <w:tc>
          <w:tcPr>
            <w:tcW w:w="2406" w:type="dxa"/>
            <w:tcBorders>
              <w:top w:val="nil"/>
              <w:left w:val="nil"/>
              <w:bottom w:val="single" w:sz="4" w:space="0" w:color="auto"/>
              <w:right w:val="single" w:sz="4" w:space="0" w:color="auto"/>
            </w:tcBorders>
            <w:hideMark/>
          </w:tcPr>
          <w:p w14:paraId="348B28ED" w14:textId="77777777" w:rsidR="002E1FF1" w:rsidRPr="002E1FF1" w:rsidRDefault="002E1FF1" w:rsidP="002E1FF1">
            <w:pPr>
              <w:rPr>
                <w:rFonts w:eastAsia="Times New Roman"/>
              </w:rPr>
            </w:pPr>
            <w:r w:rsidRPr="002E1FF1">
              <w:rPr>
                <w:rFonts w:eastAsia="Times New Roman"/>
              </w:rPr>
              <w:t>Complete obstetric set</w:t>
            </w:r>
          </w:p>
        </w:tc>
        <w:tc>
          <w:tcPr>
            <w:tcW w:w="990" w:type="dxa"/>
            <w:tcBorders>
              <w:top w:val="nil"/>
              <w:left w:val="nil"/>
              <w:bottom w:val="single" w:sz="4" w:space="0" w:color="auto"/>
              <w:right w:val="single" w:sz="4" w:space="0" w:color="auto"/>
            </w:tcBorders>
            <w:hideMark/>
          </w:tcPr>
          <w:p w14:paraId="59ADD7C6"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hideMark/>
          </w:tcPr>
          <w:p w14:paraId="7D3BB24C"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hideMark/>
          </w:tcPr>
          <w:p w14:paraId="763418F9" w14:textId="68866E4D" w:rsidR="002E1FF1" w:rsidRPr="00E97968" w:rsidRDefault="00E97968" w:rsidP="002E1FF1">
            <w:pPr>
              <w:jc w:val="center"/>
              <w:rPr>
                <w:rFonts w:eastAsia="Times New Roman"/>
                <w:color w:val="EE0000"/>
              </w:rPr>
            </w:pPr>
            <w:r>
              <w:rPr>
                <w:rFonts w:eastAsia="Times New Roman"/>
                <w:color w:val="EE0000"/>
              </w:rPr>
              <w:t>7</w:t>
            </w:r>
          </w:p>
        </w:tc>
        <w:tc>
          <w:tcPr>
            <w:tcW w:w="792" w:type="dxa"/>
            <w:tcBorders>
              <w:top w:val="nil"/>
              <w:left w:val="nil"/>
              <w:bottom w:val="single" w:sz="4" w:space="0" w:color="auto"/>
              <w:right w:val="single" w:sz="4" w:space="0" w:color="auto"/>
            </w:tcBorders>
            <w:hideMark/>
          </w:tcPr>
          <w:p w14:paraId="47AF02F7"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hideMark/>
          </w:tcPr>
          <w:p w14:paraId="201196F9"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5C9BA329" w14:textId="77777777" w:rsidTr="002E1FF1">
        <w:trPr>
          <w:trHeight w:val="195"/>
        </w:trPr>
        <w:tc>
          <w:tcPr>
            <w:tcW w:w="1863" w:type="dxa"/>
            <w:tcBorders>
              <w:top w:val="nil"/>
              <w:left w:val="single" w:sz="4" w:space="0" w:color="auto"/>
              <w:bottom w:val="single" w:sz="4" w:space="0" w:color="auto"/>
              <w:right w:val="single" w:sz="4" w:space="0" w:color="auto"/>
            </w:tcBorders>
            <w:shd w:val="clear" w:color="000000" w:fill="C1E4F5"/>
            <w:hideMark/>
          </w:tcPr>
          <w:p w14:paraId="7E460961" w14:textId="77777777" w:rsidR="002E1FF1" w:rsidRPr="002E1FF1" w:rsidRDefault="002E1FF1" w:rsidP="002E1FF1">
            <w:pPr>
              <w:rPr>
                <w:rFonts w:eastAsia="Times New Roman"/>
                <w:b/>
                <w:bCs/>
              </w:rPr>
            </w:pPr>
            <w:r w:rsidRPr="002E1FF1">
              <w:rPr>
                <w:rFonts w:eastAsia="Times New Roman"/>
                <w:b/>
                <w:bCs/>
              </w:rPr>
              <w:t>Fetal Doppler</w:t>
            </w:r>
          </w:p>
        </w:tc>
        <w:tc>
          <w:tcPr>
            <w:tcW w:w="2406" w:type="dxa"/>
            <w:tcBorders>
              <w:top w:val="nil"/>
              <w:left w:val="nil"/>
              <w:bottom w:val="single" w:sz="4" w:space="0" w:color="auto"/>
              <w:right w:val="single" w:sz="4" w:space="0" w:color="auto"/>
            </w:tcBorders>
            <w:shd w:val="clear" w:color="000000" w:fill="C1E4F5"/>
            <w:hideMark/>
          </w:tcPr>
          <w:p w14:paraId="5FE2BFD4" w14:textId="77777777" w:rsidR="002E1FF1" w:rsidRPr="002E1FF1" w:rsidRDefault="002E1FF1" w:rsidP="002E1FF1">
            <w:pPr>
              <w:rPr>
                <w:rFonts w:eastAsia="Times New Roman"/>
              </w:rPr>
            </w:pPr>
            <w:r w:rsidRPr="002E1FF1">
              <w:rPr>
                <w:rFonts w:eastAsia="Times New Roman"/>
              </w:rPr>
              <w:t>Handheld, rechargeable</w:t>
            </w:r>
          </w:p>
        </w:tc>
        <w:tc>
          <w:tcPr>
            <w:tcW w:w="990" w:type="dxa"/>
            <w:tcBorders>
              <w:top w:val="nil"/>
              <w:left w:val="nil"/>
              <w:bottom w:val="single" w:sz="4" w:space="0" w:color="auto"/>
              <w:right w:val="single" w:sz="4" w:space="0" w:color="auto"/>
            </w:tcBorders>
            <w:shd w:val="clear" w:color="000000" w:fill="C1E4F5"/>
            <w:hideMark/>
          </w:tcPr>
          <w:p w14:paraId="18E60FF2"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shd w:val="clear" w:color="000000" w:fill="C1E4F5"/>
            <w:hideMark/>
          </w:tcPr>
          <w:p w14:paraId="4CFE67EB"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shd w:val="clear" w:color="000000" w:fill="C1E4F5"/>
            <w:hideMark/>
          </w:tcPr>
          <w:p w14:paraId="56E57444" w14:textId="75C6E35C" w:rsidR="002E1FF1" w:rsidRPr="00E97968" w:rsidRDefault="00E97968" w:rsidP="002E1FF1">
            <w:pPr>
              <w:jc w:val="center"/>
              <w:rPr>
                <w:rFonts w:eastAsia="Times New Roman"/>
                <w:color w:val="EE0000"/>
              </w:rPr>
            </w:pPr>
            <w:r>
              <w:rPr>
                <w:rFonts w:eastAsia="Times New Roman"/>
                <w:color w:val="EE0000"/>
              </w:rPr>
              <w:t>7</w:t>
            </w:r>
          </w:p>
        </w:tc>
        <w:tc>
          <w:tcPr>
            <w:tcW w:w="792" w:type="dxa"/>
            <w:tcBorders>
              <w:top w:val="nil"/>
              <w:left w:val="nil"/>
              <w:bottom w:val="single" w:sz="4" w:space="0" w:color="auto"/>
              <w:right w:val="single" w:sz="4" w:space="0" w:color="auto"/>
            </w:tcBorders>
            <w:shd w:val="clear" w:color="000000" w:fill="C1E4F5"/>
            <w:hideMark/>
          </w:tcPr>
          <w:p w14:paraId="3BAA4300"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shd w:val="clear" w:color="000000" w:fill="C1E4F5"/>
            <w:hideMark/>
          </w:tcPr>
          <w:p w14:paraId="0DD918DE"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1015E8D4" w14:textId="77777777" w:rsidTr="002E1FF1">
        <w:trPr>
          <w:trHeight w:val="195"/>
        </w:trPr>
        <w:tc>
          <w:tcPr>
            <w:tcW w:w="1863" w:type="dxa"/>
            <w:tcBorders>
              <w:top w:val="nil"/>
              <w:left w:val="single" w:sz="4" w:space="0" w:color="auto"/>
              <w:bottom w:val="single" w:sz="4" w:space="0" w:color="auto"/>
              <w:right w:val="single" w:sz="4" w:space="0" w:color="auto"/>
            </w:tcBorders>
            <w:hideMark/>
          </w:tcPr>
          <w:p w14:paraId="59CF43AB" w14:textId="77777777" w:rsidR="002E1FF1" w:rsidRPr="002E1FF1" w:rsidRDefault="002E1FF1" w:rsidP="002E1FF1">
            <w:pPr>
              <w:rPr>
                <w:rFonts w:eastAsia="Times New Roman"/>
                <w:b/>
                <w:bCs/>
              </w:rPr>
            </w:pPr>
            <w:r w:rsidRPr="002E1FF1">
              <w:rPr>
                <w:rFonts w:eastAsia="Times New Roman"/>
                <w:b/>
                <w:bCs/>
              </w:rPr>
              <w:t>Fetoscope (Pinard)</w:t>
            </w:r>
          </w:p>
        </w:tc>
        <w:tc>
          <w:tcPr>
            <w:tcW w:w="2406" w:type="dxa"/>
            <w:tcBorders>
              <w:top w:val="nil"/>
              <w:left w:val="nil"/>
              <w:bottom w:val="single" w:sz="4" w:space="0" w:color="auto"/>
              <w:right w:val="single" w:sz="4" w:space="0" w:color="auto"/>
            </w:tcBorders>
            <w:hideMark/>
          </w:tcPr>
          <w:p w14:paraId="7F63E6E9" w14:textId="77777777" w:rsidR="002E1FF1" w:rsidRPr="002E1FF1" w:rsidRDefault="002E1FF1" w:rsidP="002E1FF1">
            <w:pPr>
              <w:rPr>
                <w:rFonts w:eastAsia="Times New Roman"/>
              </w:rPr>
            </w:pPr>
            <w:r w:rsidRPr="002E1FF1">
              <w:rPr>
                <w:rFonts w:eastAsia="Times New Roman"/>
              </w:rPr>
              <w:t>Aluminum/Stainless Steel</w:t>
            </w:r>
          </w:p>
        </w:tc>
        <w:tc>
          <w:tcPr>
            <w:tcW w:w="990" w:type="dxa"/>
            <w:tcBorders>
              <w:top w:val="nil"/>
              <w:left w:val="nil"/>
              <w:bottom w:val="single" w:sz="4" w:space="0" w:color="auto"/>
              <w:right w:val="single" w:sz="4" w:space="0" w:color="auto"/>
            </w:tcBorders>
            <w:hideMark/>
          </w:tcPr>
          <w:p w14:paraId="369E7926"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hideMark/>
          </w:tcPr>
          <w:p w14:paraId="789A6E0F"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hideMark/>
          </w:tcPr>
          <w:p w14:paraId="577D2BAF" w14:textId="2CE310F2" w:rsidR="002E1FF1" w:rsidRPr="00E97968" w:rsidRDefault="00E97968" w:rsidP="002E1FF1">
            <w:pPr>
              <w:jc w:val="center"/>
              <w:rPr>
                <w:rFonts w:eastAsia="Times New Roman"/>
                <w:color w:val="EE0000"/>
              </w:rPr>
            </w:pPr>
            <w:r>
              <w:rPr>
                <w:rFonts w:eastAsia="Times New Roman"/>
                <w:color w:val="EE0000"/>
              </w:rPr>
              <w:t>14</w:t>
            </w:r>
          </w:p>
        </w:tc>
        <w:tc>
          <w:tcPr>
            <w:tcW w:w="792" w:type="dxa"/>
            <w:tcBorders>
              <w:top w:val="nil"/>
              <w:left w:val="nil"/>
              <w:bottom w:val="single" w:sz="4" w:space="0" w:color="auto"/>
              <w:right w:val="single" w:sz="4" w:space="0" w:color="auto"/>
            </w:tcBorders>
            <w:hideMark/>
          </w:tcPr>
          <w:p w14:paraId="7801CAB0"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hideMark/>
          </w:tcPr>
          <w:p w14:paraId="77C9B446"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09535C66" w14:textId="77777777" w:rsidTr="002E1FF1">
        <w:trPr>
          <w:trHeight w:val="292"/>
        </w:trPr>
        <w:tc>
          <w:tcPr>
            <w:tcW w:w="1863" w:type="dxa"/>
            <w:tcBorders>
              <w:top w:val="nil"/>
              <w:left w:val="single" w:sz="4" w:space="0" w:color="auto"/>
              <w:bottom w:val="single" w:sz="4" w:space="0" w:color="auto"/>
              <w:right w:val="single" w:sz="4" w:space="0" w:color="auto"/>
            </w:tcBorders>
            <w:shd w:val="clear" w:color="000000" w:fill="C1E4F5"/>
            <w:hideMark/>
          </w:tcPr>
          <w:p w14:paraId="3391C92F" w14:textId="77777777" w:rsidR="002E1FF1" w:rsidRPr="002E1FF1" w:rsidRDefault="002E1FF1" w:rsidP="002E1FF1">
            <w:pPr>
              <w:rPr>
                <w:rFonts w:eastAsia="Times New Roman"/>
                <w:b/>
                <w:bCs/>
              </w:rPr>
            </w:pPr>
            <w:r w:rsidRPr="002E1FF1">
              <w:rPr>
                <w:rFonts w:eastAsia="Times New Roman"/>
                <w:b/>
                <w:bCs/>
              </w:rPr>
              <w:t>Baby Radiant Warmer</w:t>
            </w:r>
          </w:p>
        </w:tc>
        <w:tc>
          <w:tcPr>
            <w:tcW w:w="2406" w:type="dxa"/>
            <w:tcBorders>
              <w:top w:val="nil"/>
              <w:left w:val="nil"/>
              <w:bottom w:val="single" w:sz="4" w:space="0" w:color="auto"/>
              <w:right w:val="single" w:sz="4" w:space="0" w:color="auto"/>
            </w:tcBorders>
            <w:shd w:val="clear" w:color="000000" w:fill="C1E4F5"/>
            <w:hideMark/>
          </w:tcPr>
          <w:p w14:paraId="7ADFE471" w14:textId="77777777" w:rsidR="002E1FF1" w:rsidRPr="002E1FF1" w:rsidRDefault="002E1FF1" w:rsidP="002E1FF1">
            <w:pPr>
              <w:rPr>
                <w:rFonts w:eastAsia="Times New Roman"/>
              </w:rPr>
            </w:pPr>
            <w:r w:rsidRPr="002E1FF1">
              <w:rPr>
                <w:rFonts w:eastAsia="Times New Roman"/>
              </w:rPr>
              <w:t>Servo-controlled with neonatal bed</w:t>
            </w:r>
          </w:p>
        </w:tc>
        <w:tc>
          <w:tcPr>
            <w:tcW w:w="990" w:type="dxa"/>
            <w:tcBorders>
              <w:top w:val="nil"/>
              <w:left w:val="nil"/>
              <w:bottom w:val="single" w:sz="4" w:space="0" w:color="auto"/>
              <w:right w:val="single" w:sz="4" w:space="0" w:color="auto"/>
            </w:tcBorders>
            <w:shd w:val="clear" w:color="000000" w:fill="C1E4F5"/>
            <w:hideMark/>
          </w:tcPr>
          <w:p w14:paraId="7A4BB11E"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shd w:val="clear" w:color="000000" w:fill="C1E4F5"/>
            <w:hideMark/>
          </w:tcPr>
          <w:p w14:paraId="44D6C5A8"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shd w:val="clear" w:color="000000" w:fill="C1E4F5"/>
            <w:hideMark/>
          </w:tcPr>
          <w:p w14:paraId="7E699E50" w14:textId="16A91F53" w:rsidR="002E1FF1" w:rsidRPr="00E97968" w:rsidRDefault="00E97968" w:rsidP="002E1FF1">
            <w:pPr>
              <w:jc w:val="center"/>
              <w:rPr>
                <w:rFonts w:eastAsia="Times New Roman"/>
                <w:color w:val="EE0000"/>
              </w:rPr>
            </w:pPr>
            <w:r>
              <w:rPr>
                <w:rFonts w:eastAsia="Times New Roman"/>
                <w:color w:val="EE0000"/>
              </w:rPr>
              <w:t>7</w:t>
            </w:r>
          </w:p>
        </w:tc>
        <w:tc>
          <w:tcPr>
            <w:tcW w:w="792" w:type="dxa"/>
            <w:tcBorders>
              <w:top w:val="nil"/>
              <w:left w:val="nil"/>
              <w:bottom w:val="single" w:sz="4" w:space="0" w:color="auto"/>
              <w:right w:val="single" w:sz="4" w:space="0" w:color="auto"/>
            </w:tcBorders>
            <w:shd w:val="clear" w:color="000000" w:fill="C1E4F5"/>
            <w:hideMark/>
          </w:tcPr>
          <w:p w14:paraId="34EB4C90"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shd w:val="clear" w:color="000000" w:fill="C1E4F5"/>
            <w:hideMark/>
          </w:tcPr>
          <w:p w14:paraId="41E50090"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27024BDF" w14:textId="77777777" w:rsidTr="002E1FF1">
        <w:trPr>
          <w:trHeight w:val="390"/>
        </w:trPr>
        <w:tc>
          <w:tcPr>
            <w:tcW w:w="1863" w:type="dxa"/>
            <w:tcBorders>
              <w:top w:val="nil"/>
              <w:left w:val="single" w:sz="4" w:space="0" w:color="auto"/>
              <w:bottom w:val="single" w:sz="4" w:space="0" w:color="auto"/>
              <w:right w:val="single" w:sz="4" w:space="0" w:color="auto"/>
            </w:tcBorders>
            <w:hideMark/>
          </w:tcPr>
          <w:p w14:paraId="5E0C5E7D" w14:textId="77777777" w:rsidR="002E1FF1" w:rsidRPr="002E1FF1" w:rsidRDefault="002E1FF1" w:rsidP="002E1FF1">
            <w:pPr>
              <w:rPr>
                <w:rFonts w:eastAsia="Times New Roman"/>
                <w:b/>
                <w:bCs/>
              </w:rPr>
            </w:pPr>
            <w:r w:rsidRPr="002E1FF1">
              <w:rPr>
                <w:rFonts w:eastAsia="Times New Roman"/>
                <w:b/>
                <w:bCs/>
              </w:rPr>
              <w:t>Neonatal Resuscitation Kit</w:t>
            </w:r>
          </w:p>
        </w:tc>
        <w:tc>
          <w:tcPr>
            <w:tcW w:w="2406" w:type="dxa"/>
            <w:tcBorders>
              <w:top w:val="nil"/>
              <w:left w:val="nil"/>
              <w:bottom w:val="single" w:sz="4" w:space="0" w:color="auto"/>
              <w:right w:val="single" w:sz="4" w:space="0" w:color="auto"/>
            </w:tcBorders>
            <w:hideMark/>
          </w:tcPr>
          <w:p w14:paraId="1B91CC69" w14:textId="77777777" w:rsidR="002E1FF1" w:rsidRPr="002E1FF1" w:rsidRDefault="002E1FF1" w:rsidP="002E1FF1">
            <w:pPr>
              <w:rPr>
                <w:rFonts w:eastAsia="Times New Roman"/>
              </w:rPr>
            </w:pPr>
            <w:r w:rsidRPr="002E1FF1">
              <w:rPr>
                <w:rFonts w:eastAsia="Times New Roman"/>
              </w:rPr>
              <w:t>Self-inflating bag (240–500 ml), masks sizes 0 &amp; 1</w:t>
            </w:r>
          </w:p>
        </w:tc>
        <w:tc>
          <w:tcPr>
            <w:tcW w:w="990" w:type="dxa"/>
            <w:tcBorders>
              <w:top w:val="nil"/>
              <w:left w:val="nil"/>
              <w:bottom w:val="single" w:sz="4" w:space="0" w:color="auto"/>
              <w:right w:val="single" w:sz="4" w:space="0" w:color="auto"/>
            </w:tcBorders>
            <w:hideMark/>
          </w:tcPr>
          <w:p w14:paraId="435B9A4E"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hideMark/>
          </w:tcPr>
          <w:p w14:paraId="2C3B8B16"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hideMark/>
          </w:tcPr>
          <w:p w14:paraId="0353A24A" w14:textId="7697FAFC" w:rsidR="002E1FF1" w:rsidRPr="00E97968" w:rsidRDefault="00E97968" w:rsidP="002E1FF1">
            <w:pPr>
              <w:jc w:val="center"/>
              <w:rPr>
                <w:rFonts w:eastAsia="Times New Roman"/>
                <w:color w:val="EE0000"/>
              </w:rPr>
            </w:pPr>
            <w:r>
              <w:rPr>
                <w:rFonts w:eastAsia="Times New Roman"/>
                <w:color w:val="EE0000"/>
              </w:rPr>
              <w:t>7</w:t>
            </w:r>
          </w:p>
        </w:tc>
        <w:tc>
          <w:tcPr>
            <w:tcW w:w="792" w:type="dxa"/>
            <w:tcBorders>
              <w:top w:val="nil"/>
              <w:left w:val="nil"/>
              <w:bottom w:val="single" w:sz="4" w:space="0" w:color="auto"/>
              <w:right w:val="single" w:sz="4" w:space="0" w:color="auto"/>
            </w:tcBorders>
            <w:hideMark/>
          </w:tcPr>
          <w:p w14:paraId="3A859573"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hideMark/>
          </w:tcPr>
          <w:p w14:paraId="31C328D5"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43272660" w14:textId="77777777" w:rsidTr="002E1FF1">
        <w:trPr>
          <w:trHeight w:val="292"/>
        </w:trPr>
        <w:tc>
          <w:tcPr>
            <w:tcW w:w="1863" w:type="dxa"/>
            <w:tcBorders>
              <w:top w:val="nil"/>
              <w:left w:val="single" w:sz="4" w:space="0" w:color="auto"/>
              <w:bottom w:val="single" w:sz="4" w:space="0" w:color="auto"/>
              <w:right w:val="single" w:sz="4" w:space="0" w:color="auto"/>
            </w:tcBorders>
            <w:shd w:val="clear" w:color="000000" w:fill="C1E4F5"/>
            <w:hideMark/>
          </w:tcPr>
          <w:p w14:paraId="1E257159" w14:textId="77777777" w:rsidR="002E1FF1" w:rsidRPr="002E1FF1" w:rsidRDefault="002E1FF1" w:rsidP="002E1FF1">
            <w:pPr>
              <w:rPr>
                <w:rFonts w:eastAsia="Times New Roman"/>
                <w:b/>
                <w:bCs/>
              </w:rPr>
            </w:pPr>
            <w:r w:rsidRPr="002E1FF1">
              <w:rPr>
                <w:rFonts w:eastAsia="Times New Roman"/>
                <w:b/>
                <w:bCs/>
              </w:rPr>
              <w:t>Infant Suction Device</w:t>
            </w:r>
          </w:p>
        </w:tc>
        <w:tc>
          <w:tcPr>
            <w:tcW w:w="2406" w:type="dxa"/>
            <w:tcBorders>
              <w:top w:val="nil"/>
              <w:left w:val="nil"/>
              <w:bottom w:val="single" w:sz="4" w:space="0" w:color="auto"/>
              <w:right w:val="single" w:sz="4" w:space="0" w:color="auto"/>
            </w:tcBorders>
            <w:shd w:val="clear" w:color="000000" w:fill="C1E4F5"/>
            <w:hideMark/>
          </w:tcPr>
          <w:p w14:paraId="1D7A13D0" w14:textId="77777777" w:rsidR="002E1FF1" w:rsidRPr="002E1FF1" w:rsidRDefault="002E1FF1" w:rsidP="002E1FF1">
            <w:pPr>
              <w:rPr>
                <w:rFonts w:eastAsia="Times New Roman"/>
              </w:rPr>
            </w:pPr>
            <w:r w:rsidRPr="002E1FF1">
              <w:rPr>
                <w:rFonts w:eastAsia="Times New Roman"/>
              </w:rPr>
              <w:t>Mucus extractor/foot-operated suction</w:t>
            </w:r>
          </w:p>
        </w:tc>
        <w:tc>
          <w:tcPr>
            <w:tcW w:w="990" w:type="dxa"/>
            <w:tcBorders>
              <w:top w:val="nil"/>
              <w:left w:val="nil"/>
              <w:bottom w:val="single" w:sz="4" w:space="0" w:color="auto"/>
              <w:right w:val="single" w:sz="4" w:space="0" w:color="auto"/>
            </w:tcBorders>
            <w:shd w:val="clear" w:color="000000" w:fill="C1E4F5"/>
            <w:hideMark/>
          </w:tcPr>
          <w:p w14:paraId="6F56DA0B"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shd w:val="clear" w:color="000000" w:fill="C1E4F5"/>
            <w:hideMark/>
          </w:tcPr>
          <w:p w14:paraId="71F7BCC6"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shd w:val="clear" w:color="000000" w:fill="C1E4F5"/>
            <w:hideMark/>
          </w:tcPr>
          <w:p w14:paraId="4811DD9B" w14:textId="5AB14CAC" w:rsidR="002E1FF1" w:rsidRPr="00E97968" w:rsidRDefault="00E97968" w:rsidP="002E1FF1">
            <w:pPr>
              <w:jc w:val="center"/>
              <w:rPr>
                <w:rFonts w:eastAsia="Times New Roman"/>
                <w:color w:val="EE0000"/>
              </w:rPr>
            </w:pPr>
            <w:r>
              <w:rPr>
                <w:rFonts w:eastAsia="Times New Roman"/>
                <w:color w:val="EE0000"/>
              </w:rPr>
              <w:t>7</w:t>
            </w:r>
          </w:p>
        </w:tc>
        <w:tc>
          <w:tcPr>
            <w:tcW w:w="792" w:type="dxa"/>
            <w:tcBorders>
              <w:top w:val="nil"/>
              <w:left w:val="nil"/>
              <w:bottom w:val="single" w:sz="4" w:space="0" w:color="auto"/>
              <w:right w:val="single" w:sz="4" w:space="0" w:color="auto"/>
            </w:tcBorders>
            <w:shd w:val="clear" w:color="000000" w:fill="C1E4F5"/>
            <w:hideMark/>
          </w:tcPr>
          <w:p w14:paraId="706F6FE1"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shd w:val="clear" w:color="000000" w:fill="C1E4F5"/>
            <w:hideMark/>
          </w:tcPr>
          <w:p w14:paraId="7E23EC24"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4223E11F" w14:textId="77777777" w:rsidTr="002E1FF1">
        <w:trPr>
          <w:trHeight w:val="292"/>
        </w:trPr>
        <w:tc>
          <w:tcPr>
            <w:tcW w:w="1863" w:type="dxa"/>
            <w:tcBorders>
              <w:top w:val="nil"/>
              <w:left w:val="single" w:sz="4" w:space="0" w:color="auto"/>
              <w:bottom w:val="single" w:sz="4" w:space="0" w:color="auto"/>
              <w:right w:val="single" w:sz="4" w:space="0" w:color="auto"/>
            </w:tcBorders>
            <w:hideMark/>
          </w:tcPr>
          <w:p w14:paraId="4FF8101C" w14:textId="77777777" w:rsidR="002E1FF1" w:rsidRPr="002E1FF1" w:rsidRDefault="002E1FF1" w:rsidP="002E1FF1">
            <w:pPr>
              <w:rPr>
                <w:rFonts w:eastAsia="Times New Roman"/>
                <w:b/>
                <w:bCs/>
              </w:rPr>
            </w:pPr>
            <w:r w:rsidRPr="002E1FF1">
              <w:rPr>
                <w:rFonts w:eastAsia="Times New Roman"/>
                <w:b/>
                <w:bCs/>
              </w:rPr>
              <w:t>Infant Weighing Scale</w:t>
            </w:r>
          </w:p>
        </w:tc>
        <w:tc>
          <w:tcPr>
            <w:tcW w:w="2406" w:type="dxa"/>
            <w:tcBorders>
              <w:top w:val="nil"/>
              <w:left w:val="nil"/>
              <w:bottom w:val="single" w:sz="4" w:space="0" w:color="auto"/>
              <w:right w:val="single" w:sz="4" w:space="0" w:color="auto"/>
            </w:tcBorders>
            <w:hideMark/>
          </w:tcPr>
          <w:p w14:paraId="7A8ED6D6" w14:textId="77777777" w:rsidR="002E1FF1" w:rsidRPr="002E1FF1" w:rsidRDefault="002E1FF1" w:rsidP="002E1FF1">
            <w:pPr>
              <w:rPr>
                <w:rFonts w:eastAsia="Times New Roman"/>
              </w:rPr>
            </w:pPr>
            <w:r w:rsidRPr="002E1FF1">
              <w:rPr>
                <w:rFonts w:eastAsia="Times New Roman"/>
              </w:rPr>
              <w:t>Digital</w:t>
            </w:r>
          </w:p>
        </w:tc>
        <w:tc>
          <w:tcPr>
            <w:tcW w:w="990" w:type="dxa"/>
            <w:tcBorders>
              <w:top w:val="nil"/>
              <w:left w:val="nil"/>
              <w:bottom w:val="single" w:sz="4" w:space="0" w:color="auto"/>
              <w:right w:val="single" w:sz="4" w:space="0" w:color="auto"/>
            </w:tcBorders>
            <w:hideMark/>
          </w:tcPr>
          <w:p w14:paraId="54D4D9AF"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hideMark/>
          </w:tcPr>
          <w:p w14:paraId="04AFF7DA"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hideMark/>
          </w:tcPr>
          <w:p w14:paraId="6DC42189" w14:textId="01C7B29D" w:rsidR="002E1FF1" w:rsidRPr="00E97968" w:rsidRDefault="00E97968" w:rsidP="002E1FF1">
            <w:pPr>
              <w:jc w:val="center"/>
              <w:rPr>
                <w:rFonts w:eastAsia="Times New Roman"/>
                <w:color w:val="EE0000"/>
              </w:rPr>
            </w:pPr>
            <w:r>
              <w:rPr>
                <w:rFonts w:eastAsia="Times New Roman"/>
                <w:color w:val="EE0000"/>
              </w:rPr>
              <w:t>7</w:t>
            </w:r>
          </w:p>
        </w:tc>
        <w:tc>
          <w:tcPr>
            <w:tcW w:w="792" w:type="dxa"/>
            <w:tcBorders>
              <w:top w:val="nil"/>
              <w:left w:val="nil"/>
              <w:bottom w:val="single" w:sz="4" w:space="0" w:color="auto"/>
              <w:right w:val="single" w:sz="4" w:space="0" w:color="auto"/>
            </w:tcBorders>
            <w:hideMark/>
          </w:tcPr>
          <w:p w14:paraId="18477F94"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hideMark/>
          </w:tcPr>
          <w:p w14:paraId="09F61F85"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4573F400" w14:textId="77777777" w:rsidTr="002E1FF1">
        <w:trPr>
          <w:trHeight w:val="195"/>
        </w:trPr>
        <w:tc>
          <w:tcPr>
            <w:tcW w:w="1863" w:type="dxa"/>
            <w:tcBorders>
              <w:top w:val="nil"/>
              <w:left w:val="single" w:sz="4" w:space="0" w:color="auto"/>
              <w:bottom w:val="single" w:sz="4" w:space="0" w:color="auto"/>
              <w:right w:val="single" w:sz="4" w:space="0" w:color="auto"/>
            </w:tcBorders>
            <w:shd w:val="clear" w:color="000000" w:fill="C1E4F5"/>
            <w:hideMark/>
          </w:tcPr>
          <w:p w14:paraId="758037C1" w14:textId="77777777" w:rsidR="002E1FF1" w:rsidRPr="002E1FF1" w:rsidRDefault="002E1FF1" w:rsidP="002E1FF1">
            <w:pPr>
              <w:rPr>
                <w:rFonts w:eastAsia="Times New Roman"/>
                <w:b/>
                <w:bCs/>
              </w:rPr>
            </w:pPr>
            <w:r w:rsidRPr="002E1FF1">
              <w:rPr>
                <w:rFonts w:eastAsia="Times New Roman"/>
                <w:b/>
                <w:bCs/>
              </w:rPr>
              <w:t>Baby Bassinet</w:t>
            </w:r>
          </w:p>
        </w:tc>
        <w:tc>
          <w:tcPr>
            <w:tcW w:w="2406" w:type="dxa"/>
            <w:tcBorders>
              <w:top w:val="nil"/>
              <w:left w:val="nil"/>
              <w:bottom w:val="single" w:sz="4" w:space="0" w:color="auto"/>
              <w:right w:val="single" w:sz="4" w:space="0" w:color="auto"/>
            </w:tcBorders>
            <w:shd w:val="clear" w:color="000000" w:fill="C1E4F5"/>
            <w:hideMark/>
          </w:tcPr>
          <w:p w14:paraId="52E7CA9E" w14:textId="77777777" w:rsidR="002E1FF1" w:rsidRPr="002E1FF1" w:rsidRDefault="002E1FF1" w:rsidP="002E1FF1">
            <w:pPr>
              <w:rPr>
                <w:rFonts w:eastAsia="Times New Roman"/>
              </w:rPr>
            </w:pPr>
            <w:r w:rsidRPr="002E1FF1">
              <w:rPr>
                <w:rFonts w:eastAsia="Times New Roman"/>
              </w:rPr>
              <w:t>Stainless steel</w:t>
            </w:r>
          </w:p>
        </w:tc>
        <w:tc>
          <w:tcPr>
            <w:tcW w:w="990" w:type="dxa"/>
            <w:tcBorders>
              <w:top w:val="nil"/>
              <w:left w:val="nil"/>
              <w:bottom w:val="single" w:sz="4" w:space="0" w:color="auto"/>
              <w:right w:val="single" w:sz="4" w:space="0" w:color="auto"/>
            </w:tcBorders>
            <w:shd w:val="clear" w:color="000000" w:fill="C1E4F5"/>
            <w:hideMark/>
          </w:tcPr>
          <w:p w14:paraId="2154F1A2"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shd w:val="clear" w:color="000000" w:fill="C1E4F5"/>
            <w:hideMark/>
          </w:tcPr>
          <w:p w14:paraId="52C68C59"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shd w:val="clear" w:color="000000" w:fill="C1E4F5"/>
            <w:hideMark/>
          </w:tcPr>
          <w:p w14:paraId="26030A86" w14:textId="79E3A9B8" w:rsidR="002E1FF1" w:rsidRPr="00E97968" w:rsidRDefault="00E97968" w:rsidP="002E1FF1">
            <w:pPr>
              <w:jc w:val="center"/>
              <w:rPr>
                <w:rFonts w:eastAsia="Times New Roman"/>
                <w:color w:val="EE0000"/>
              </w:rPr>
            </w:pPr>
            <w:r>
              <w:rPr>
                <w:rFonts w:eastAsia="Times New Roman"/>
                <w:color w:val="EE0000"/>
              </w:rPr>
              <w:t>7</w:t>
            </w:r>
          </w:p>
        </w:tc>
        <w:tc>
          <w:tcPr>
            <w:tcW w:w="792" w:type="dxa"/>
            <w:tcBorders>
              <w:top w:val="nil"/>
              <w:left w:val="nil"/>
              <w:bottom w:val="single" w:sz="4" w:space="0" w:color="auto"/>
              <w:right w:val="single" w:sz="4" w:space="0" w:color="auto"/>
            </w:tcBorders>
            <w:shd w:val="clear" w:color="000000" w:fill="C1E4F5"/>
            <w:hideMark/>
          </w:tcPr>
          <w:p w14:paraId="5DB78880"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shd w:val="clear" w:color="000000" w:fill="C1E4F5"/>
            <w:hideMark/>
          </w:tcPr>
          <w:p w14:paraId="64FC7DD3"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0A9D9CCF" w14:textId="77777777" w:rsidTr="002E1FF1">
        <w:trPr>
          <w:trHeight w:val="195"/>
        </w:trPr>
        <w:tc>
          <w:tcPr>
            <w:tcW w:w="1863" w:type="dxa"/>
            <w:tcBorders>
              <w:top w:val="nil"/>
              <w:left w:val="single" w:sz="4" w:space="0" w:color="auto"/>
              <w:bottom w:val="single" w:sz="4" w:space="0" w:color="auto"/>
              <w:right w:val="single" w:sz="4" w:space="0" w:color="auto"/>
            </w:tcBorders>
            <w:hideMark/>
          </w:tcPr>
          <w:p w14:paraId="0C647081" w14:textId="77777777" w:rsidR="002E1FF1" w:rsidRPr="002E1FF1" w:rsidRDefault="002E1FF1" w:rsidP="002E1FF1">
            <w:pPr>
              <w:rPr>
                <w:rFonts w:eastAsia="Times New Roman"/>
                <w:b/>
                <w:bCs/>
              </w:rPr>
            </w:pPr>
            <w:r w:rsidRPr="002E1FF1">
              <w:rPr>
                <w:rFonts w:eastAsia="Times New Roman"/>
                <w:b/>
                <w:bCs/>
              </w:rPr>
              <w:t>Instrument Trolley</w:t>
            </w:r>
          </w:p>
        </w:tc>
        <w:tc>
          <w:tcPr>
            <w:tcW w:w="2406" w:type="dxa"/>
            <w:tcBorders>
              <w:top w:val="nil"/>
              <w:left w:val="nil"/>
              <w:bottom w:val="single" w:sz="4" w:space="0" w:color="auto"/>
              <w:right w:val="single" w:sz="4" w:space="0" w:color="auto"/>
            </w:tcBorders>
            <w:hideMark/>
          </w:tcPr>
          <w:p w14:paraId="043CC9CD" w14:textId="77777777" w:rsidR="002E1FF1" w:rsidRPr="002E1FF1" w:rsidRDefault="002E1FF1" w:rsidP="002E1FF1">
            <w:pPr>
              <w:rPr>
                <w:rFonts w:eastAsia="Times New Roman"/>
              </w:rPr>
            </w:pPr>
            <w:r w:rsidRPr="002E1FF1">
              <w:rPr>
                <w:rFonts w:eastAsia="Times New Roman"/>
              </w:rPr>
              <w:t>Stainless steel</w:t>
            </w:r>
          </w:p>
        </w:tc>
        <w:tc>
          <w:tcPr>
            <w:tcW w:w="990" w:type="dxa"/>
            <w:tcBorders>
              <w:top w:val="nil"/>
              <w:left w:val="nil"/>
              <w:bottom w:val="single" w:sz="4" w:space="0" w:color="auto"/>
              <w:right w:val="single" w:sz="4" w:space="0" w:color="auto"/>
            </w:tcBorders>
            <w:hideMark/>
          </w:tcPr>
          <w:p w14:paraId="2B167525"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hideMark/>
          </w:tcPr>
          <w:p w14:paraId="1798E4B6"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hideMark/>
          </w:tcPr>
          <w:p w14:paraId="5F8ACC8B" w14:textId="5B008EAD" w:rsidR="002E1FF1" w:rsidRPr="00E97968" w:rsidRDefault="00E97968" w:rsidP="002E1FF1">
            <w:pPr>
              <w:jc w:val="center"/>
              <w:rPr>
                <w:rFonts w:eastAsia="Times New Roman"/>
                <w:color w:val="EE0000"/>
              </w:rPr>
            </w:pPr>
            <w:r>
              <w:rPr>
                <w:rFonts w:eastAsia="Times New Roman"/>
                <w:color w:val="EE0000"/>
              </w:rPr>
              <w:t>7</w:t>
            </w:r>
          </w:p>
        </w:tc>
        <w:tc>
          <w:tcPr>
            <w:tcW w:w="792" w:type="dxa"/>
            <w:tcBorders>
              <w:top w:val="nil"/>
              <w:left w:val="nil"/>
              <w:bottom w:val="single" w:sz="4" w:space="0" w:color="auto"/>
              <w:right w:val="single" w:sz="4" w:space="0" w:color="auto"/>
            </w:tcBorders>
            <w:hideMark/>
          </w:tcPr>
          <w:p w14:paraId="6AD5D3B3"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hideMark/>
          </w:tcPr>
          <w:p w14:paraId="282766C0"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7A34559E" w14:textId="77777777" w:rsidTr="002E1FF1">
        <w:trPr>
          <w:trHeight w:val="292"/>
        </w:trPr>
        <w:tc>
          <w:tcPr>
            <w:tcW w:w="1863" w:type="dxa"/>
            <w:tcBorders>
              <w:top w:val="nil"/>
              <w:left w:val="single" w:sz="4" w:space="0" w:color="auto"/>
              <w:bottom w:val="single" w:sz="4" w:space="0" w:color="auto"/>
              <w:right w:val="single" w:sz="4" w:space="0" w:color="auto"/>
            </w:tcBorders>
            <w:shd w:val="clear" w:color="000000" w:fill="C1E4F5"/>
            <w:hideMark/>
          </w:tcPr>
          <w:p w14:paraId="5B95687F" w14:textId="77777777" w:rsidR="002E1FF1" w:rsidRPr="002E1FF1" w:rsidRDefault="002E1FF1" w:rsidP="002E1FF1">
            <w:pPr>
              <w:rPr>
                <w:rFonts w:eastAsia="Times New Roman"/>
                <w:b/>
                <w:bCs/>
              </w:rPr>
            </w:pPr>
            <w:r w:rsidRPr="002E1FF1">
              <w:rPr>
                <w:rFonts w:eastAsia="Times New Roman"/>
                <w:b/>
                <w:bCs/>
              </w:rPr>
              <w:t>Mayo Instrument Table</w:t>
            </w:r>
          </w:p>
        </w:tc>
        <w:tc>
          <w:tcPr>
            <w:tcW w:w="2406" w:type="dxa"/>
            <w:tcBorders>
              <w:top w:val="nil"/>
              <w:left w:val="nil"/>
              <w:bottom w:val="single" w:sz="4" w:space="0" w:color="auto"/>
              <w:right w:val="single" w:sz="4" w:space="0" w:color="auto"/>
            </w:tcBorders>
            <w:shd w:val="clear" w:color="000000" w:fill="C1E4F5"/>
            <w:hideMark/>
          </w:tcPr>
          <w:p w14:paraId="0DD6ABED" w14:textId="77777777" w:rsidR="002E1FF1" w:rsidRPr="002E1FF1" w:rsidRDefault="002E1FF1" w:rsidP="002E1FF1">
            <w:pPr>
              <w:rPr>
                <w:rFonts w:eastAsia="Times New Roman"/>
              </w:rPr>
            </w:pPr>
            <w:r w:rsidRPr="002E1FF1">
              <w:rPr>
                <w:rFonts w:eastAsia="Times New Roman"/>
              </w:rPr>
              <w:t>Stainless steel</w:t>
            </w:r>
          </w:p>
        </w:tc>
        <w:tc>
          <w:tcPr>
            <w:tcW w:w="990" w:type="dxa"/>
            <w:tcBorders>
              <w:top w:val="nil"/>
              <w:left w:val="nil"/>
              <w:bottom w:val="single" w:sz="4" w:space="0" w:color="auto"/>
              <w:right w:val="single" w:sz="4" w:space="0" w:color="auto"/>
            </w:tcBorders>
            <w:shd w:val="clear" w:color="000000" w:fill="C1E4F5"/>
            <w:hideMark/>
          </w:tcPr>
          <w:p w14:paraId="7F8E6A20"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shd w:val="clear" w:color="000000" w:fill="C1E4F5"/>
            <w:hideMark/>
          </w:tcPr>
          <w:p w14:paraId="158A5553"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shd w:val="clear" w:color="000000" w:fill="C1E4F5"/>
            <w:hideMark/>
          </w:tcPr>
          <w:p w14:paraId="76F802D4" w14:textId="0B3C5734" w:rsidR="002E1FF1" w:rsidRPr="00E97968" w:rsidRDefault="00E97968" w:rsidP="002E1FF1">
            <w:pPr>
              <w:jc w:val="center"/>
              <w:rPr>
                <w:rFonts w:eastAsia="Times New Roman"/>
                <w:color w:val="EE0000"/>
              </w:rPr>
            </w:pPr>
            <w:r>
              <w:rPr>
                <w:rFonts w:eastAsia="Times New Roman"/>
                <w:color w:val="EE0000"/>
              </w:rPr>
              <w:t>7</w:t>
            </w:r>
          </w:p>
        </w:tc>
        <w:tc>
          <w:tcPr>
            <w:tcW w:w="792" w:type="dxa"/>
            <w:tcBorders>
              <w:top w:val="nil"/>
              <w:left w:val="nil"/>
              <w:bottom w:val="single" w:sz="4" w:space="0" w:color="auto"/>
              <w:right w:val="single" w:sz="4" w:space="0" w:color="auto"/>
            </w:tcBorders>
            <w:shd w:val="clear" w:color="000000" w:fill="C1E4F5"/>
            <w:hideMark/>
          </w:tcPr>
          <w:p w14:paraId="23916944"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shd w:val="clear" w:color="000000" w:fill="C1E4F5"/>
            <w:hideMark/>
          </w:tcPr>
          <w:p w14:paraId="1C801F0F"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055A1B1D" w14:textId="77777777" w:rsidTr="002E1FF1">
        <w:trPr>
          <w:trHeight w:val="114"/>
        </w:trPr>
        <w:tc>
          <w:tcPr>
            <w:tcW w:w="1863" w:type="dxa"/>
            <w:tcBorders>
              <w:top w:val="nil"/>
              <w:left w:val="single" w:sz="4" w:space="0" w:color="auto"/>
              <w:bottom w:val="single" w:sz="4" w:space="0" w:color="auto"/>
              <w:right w:val="single" w:sz="4" w:space="0" w:color="auto"/>
            </w:tcBorders>
            <w:hideMark/>
          </w:tcPr>
          <w:p w14:paraId="44C58011" w14:textId="77777777" w:rsidR="002E1FF1" w:rsidRPr="002E1FF1" w:rsidRDefault="002E1FF1" w:rsidP="002E1FF1">
            <w:pPr>
              <w:rPr>
                <w:rFonts w:eastAsia="Times New Roman"/>
                <w:b/>
                <w:bCs/>
              </w:rPr>
            </w:pPr>
            <w:r w:rsidRPr="002E1FF1">
              <w:rPr>
                <w:rFonts w:eastAsia="Times New Roman"/>
                <w:b/>
                <w:bCs/>
              </w:rPr>
              <w:t>IV Stand</w:t>
            </w:r>
          </w:p>
        </w:tc>
        <w:tc>
          <w:tcPr>
            <w:tcW w:w="2406" w:type="dxa"/>
            <w:tcBorders>
              <w:top w:val="nil"/>
              <w:left w:val="nil"/>
              <w:bottom w:val="single" w:sz="4" w:space="0" w:color="auto"/>
              <w:right w:val="single" w:sz="4" w:space="0" w:color="auto"/>
            </w:tcBorders>
            <w:hideMark/>
          </w:tcPr>
          <w:p w14:paraId="67CED4C7" w14:textId="77777777" w:rsidR="002E1FF1" w:rsidRPr="002E1FF1" w:rsidRDefault="002E1FF1" w:rsidP="002E1FF1">
            <w:pPr>
              <w:rPr>
                <w:rFonts w:eastAsia="Times New Roman"/>
              </w:rPr>
            </w:pPr>
            <w:r w:rsidRPr="002E1FF1">
              <w:rPr>
                <w:rFonts w:eastAsia="Times New Roman"/>
              </w:rPr>
              <w:t>Stainless steel</w:t>
            </w:r>
          </w:p>
        </w:tc>
        <w:tc>
          <w:tcPr>
            <w:tcW w:w="990" w:type="dxa"/>
            <w:tcBorders>
              <w:top w:val="nil"/>
              <w:left w:val="nil"/>
              <w:bottom w:val="single" w:sz="4" w:space="0" w:color="auto"/>
              <w:right w:val="single" w:sz="4" w:space="0" w:color="auto"/>
            </w:tcBorders>
            <w:hideMark/>
          </w:tcPr>
          <w:p w14:paraId="04C5D6E0"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hideMark/>
          </w:tcPr>
          <w:p w14:paraId="34D0F72A"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hideMark/>
          </w:tcPr>
          <w:p w14:paraId="4FA6CB0B" w14:textId="3B6C0362" w:rsidR="002E1FF1" w:rsidRPr="00E97968" w:rsidRDefault="00E97968" w:rsidP="002E1FF1">
            <w:pPr>
              <w:jc w:val="center"/>
              <w:rPr>
                <w:rFonts w:eastAsia="Times New Roman"/>
                <w:color w:val="EE0000"/>
              </w:rPr>
            </w:pPr>
            <w:r>
              <w:rPr>
                <w:rFonts w:eastAsia="Times New Roman"/>
                <w:color w:val="EE0000"/>
              </w:rPr>
              <w:t>14</w:t>
            </w:r>
          </w:p>
        </w:tc>
        <w:tc>
          <w:tcPr>
            <w:tcW w:w="792" w:type="dxa"/>
            <w:tcBorders>
              <w:top w:val="nil"/>
              <w:left w:val="nil"/>
              <w:bottom w:val="single" w:sz="4" w:space="0" w:color="auto"/>
              <w:right w:val="single" w:sz="4" w:space="0" w:color="auto"/>
            </w:tcBorders>
            <w:hideMark/>
          </w:tcPr>
          <w:p w14:paraId="4CC83518"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hideMark/>
          </w:tcPr>
          <w:p w14:paraId="37A9BA3A"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17D30276" w14:textId="77777777" w:rsidTr="002E1FF1">
        <w:trPr>
          <w:trHeight w:val="585"/>
        </w:trPr>
        <w:tc>
          <w:tcPr>
            <w:tcW w:w="1863" w:type="dxa"/>
            <w:tcBorders>
              <w:top w:val="nil"/>
              <w:left w:val="single" w:sz="4" w:space="0" w:color="auto"/>
              <w:bottom w:val="single" w:sz="4" w:space="0" w:color="auto"/>
              <w:right w:val="single" w:sz="4" w:space="0" w:color="auto"/>
            </w:tcBorders>
            <w:shd w:val="clear" w:color="000000" w:fill="C1E4F5"/>
            <w:hideMark/>
          </w:tcPr>
          <w:p w14:paraId="6CCEEB6B" w14:textId="77777777" w:rsidR="002E1FF1" w:rsidRPr="002E1FF1" w:rsidRDefault="002E1FF1" w:rsidP="002E1FF1">
            <w:pPr>
              <w:rPr>
                <w:rFonts w:eastAsia="Times New Roman"/>
                <w:b/>
                <w:bCs/>
              </w:rPr>
            </w:pPr>
            <w:r w:rsidRPr="002E1FF1">
              <w:rPr>
                <w:rFonts w:eastAsia="Times New Roman"/>
                <w:b/>
                <w:bCs/>
              </w:rPr>
              <w:t>Emergency Drug Tray</w:t>
            </w:r>
          </w:p>
        </w:tc>
        <w:tc>
          <w:tcPr>
            <w:tcW w:w="2406" w:type="dxa"/>
            <w:tcBorders>
              <w:top w:val="nil"/>
              <w:left w:val="nil"/>
              <w:bottom w:val="single" w:sz="4" w:space="0" w:color="auto"/>
              <w:right w:val="single" w:sz="4" w:space="0" w:color="auto"/>
            </w:tcBorders>
            <w:shd w:val="clear" w:color="000000" w:fill="C1E4F5"/>
            <w:hideMark/>
          </w:tcPr>
          <w:p w14:paraId="592A5770" w14:textId="77777777" w:rsidR="002E1FF1" w:rsidRPr="002E1FF1" w:rsidRDefault="002E1FF1" w:rsidP="002E1FF1">
            <w:pPr>
              <w:rPr>
                <w:rFonts w:eastAsia="Times New Roman"/>
              </w:rPr>
            </w:pPr>
            <w:r w:rsidRPr="002E1FF1">
              <w:rPr>
                <w:rFonts w:eastAsia="Times New Roman"/>
              </w:rPr>
              <w:t>Stainless steel tray with compartments, suitable for emergency drug storage.</w:t>
            </w:r>
          </w:p>
        </w:tc>
        <w:tc>
          <w:tcPr>
            <w:tcW w:w="990" w:type="dxa"/>
            <w:tcBorders>
              <w:top w:val="nil"/>
              <w:left w:val="nil"/>
              <w:bottom w:val="single" w:sz="4" w:space="0" w:color="auto"/>
              <w:right w:val="single" w:sz="4" w:space="0" w:color="auto"/>
            </w:tcBorders>
            <w:shd w:val="clear" w:color="000000" w:fill="C1E4F5"/>
            <w:hideMark/>
          </w:tcPr>
          <w:p w14:paraId="48694F5C"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shd w:val="clear" w:color="000000" w:fill="C1E4F5"/>
            <w:hideMark/>
          </w:tcPr>
          <w:p w14:paraId="0B1656F0"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shd w:val="clear" w:color="000000" w:fill="C1E4F5"/>
            <w:hideMark/>
          </w:tcPr>
          <w:p w14:paraId="7311F8D8" w14:textId="39CA95E0" w:rsidR="002E1FF1" w:rsidRPr="00AB1C38" w:rsidRDefault="002E1FF1" w:rsidP="002E1FF1">
            <w:pPr>
              <w:jc w:val="center"/>
              <w:rPr>
                <w:rFonts w:eastAsia="Times New Roman"/>
                <w:color w:val="EE0000"/>
              </w:rPr>
            </w:pPr>
            <w:r w:rsidRPr="00AB1C38">
              <w:rPr>
                <w:rFonts w:eastAsia="Times New Roman"/>
                <w:color w:val="EE0000"/>
              </w:rPr>
              <w:t>1</w:t>
            </w:r>
            <w:r w:rsidR="00E97968">
              <w:rPr>
                <w:rFonts w:eastAsia="Times New Roman"/>
                <w:color w:val="EE0000"/>
              </w:rPr>
              <w:t>4</w:t>
            </w:r>
          </w:p>
        </w:tc>
        <w:tc>
          <w:tcPr>
            <w:tcW w:w="792" w:type="dxa"/>
            <w:tcBorders>
              <w:top w:val="nil"/>
              <w:left w:val="nil"/>
              <w:bottom w:val="single" w:sz="4" w:space="0" w:color="auto"/>
              <w:right w:val="single" w:sz="4" w:space="0" w:color="auto"/>
            </w:tcBorders>
            <w:shd w:val="clear" w:color="000000" w:fill="C1E4F5"/>
            <w:hideMark/>
          </w:tcPr>
          <w:p w14:paraId="13847780"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shd w:val="clear" w:color="000000" w:fill="C1E4F5"/>
            <w:hideMark/>
          </w:tcPr>
          <w:p w14:paraId="5BE914E2"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024A7EC6" w14:textId="77777777" w:rsidTr="002E1FF1">
        <w:trPr>
          <w:trHeight w:val="195"/>
        </w:trPr>
        <w:tc>
          <w:tcPr>
            <w:tcW w:w="1863" w:type="dxa"/>
            <w:tcBorders>
              <w:top w:val="nil"/>
              <w:left w:val="single" w:sz="4" w:space="0" w:color="auto"/>
              <w:bottom w:val="single" w:sz="4" w:space="0" w:color="auto"/>
              <w:right w:val="single" w:sz="4" w:space="0" w:color="auto"/>
            </w:tcBorders>
            <w:hideMark/>
          </w:tcPr>
          <w:p w14:paraId="151232F9" w14:textId="77777777" w:rsidR="002E1FF1" w:rsidRPr="002E1FF1" w:rsidRDefault="002E1FF1" w:rsidP="002E1FF1">
            <w:pPr>
              <w:rPr>
                <w:rFonts w:eastAsia="Times New Roman"/>
                <w:b/>
                <w:bCs/>
              </w:rPr>
            </w:pPr>
            <w:r w:rsidRPr="002E1FF1">
              <w:rPr>
                <w:rFonts w:eastAsia="Times New Roman"/>
                <w:b/>
                <w:bCs/>
              </w:rPr>
              <w:t>Examination Light</w:t>
            </w:r>
          </w:p>
        </w:tc>
        <w:tc>
          <w:tcPr>
            <w:tcW w:w="2406" w:type="dxa"/>
            <w:tcBorders>
              <w:top w:val="nil"/>
              <w:left w:val="nil"/>
              <w:bottom w:val="single" w:sz="4" w:space="0" w:color="auto"/>
              <w:right w:val="single" w:sz="4" w:space="0" w:color="auto"/>
            </w:tcBorders>
            <w:hideMark/>
          </w:tcPr>
          <w:p w14:paraId="763A4695" w14:textId="77777777" w:rsidR="002E1FF1" w:rsidRPr="002E1FF1" w:rsidRDefault="002E1FF1" w:rsidP="002E1FF1">
            <w:pPr>
              <w:rPr>
                <w:rFonts w:eastAsia="Times New Roman"/>
              </w:rPr>
            </w:pPr>
            <w:r w:rsidRPr="002E1FF1">
              <w:rPr>
                <w:rFonts w:eastAsia="Times New Roman"/>
              </w:rPr>
              <w:t>LED mobile</w:t>
            </w:r>
          </w:p>
        </w:tc>
        <w:tc>
          <w:tcPr>
            <w:tcW w:w="990" w:type="dxa"/>
            <w:tcBorders>
              <w:top w:val="nil"/>
              <w:left w:val="nil"/>
              <w:bottom w:val="single" w:sz="4" w:space="0" w:color="auto"/>
              <w:right w:val="single" w:sz="4" w:space="0" w:color="auto"/>
            </w:tcBorders>
            <w:noWrap/>
            <w:hideMark/>
          </w:tcPr>
          <w:p w14:paraId="34B2B0F3" w14:textId="77777777" w:rsidR="002E1FF1" w:rsidRPr="002E1FF1" w:rsidRDefault="002E1FF1" w:rsidP="002E1FF1">
            <w:pPr>
              <w:jc w:val="center"/>
              <w:rPr>
                <w:rFonts w:ascii="Aptos Narrow" w:eastAsia="Times New Roman" w:hAnsi="Aptos Narrow" w:cs="Times New Roman"/>
                <w:color w:val="000000"/>
                <w:sz w:val="22"/>
                <w:szCs w:val="22"/>
              </w:rPr>
            </w:pPr>
            <w:r w:rsidRPr="002E1FF1">
              <w:rPr>
                <w:rFonts w:ascii="Aptos Narrow" w:eastAsia="Times New Roman" w:hAnsi="Aptos Narrow" w:cs="Times New Roman"/>
                <w:color w:val="000000"/>
                <w:sz w:val="22"/>
                <w:szCs w:val="22"/>
              </w:rPr>
              <w:t> </w:t>
            </w:r>
          </w:p>
        </w:tc>
        <w:tc>
          <w:tcPr>
            <w:tcW w:w="2389" w:type="dxa"/>
            <w:tcBorders>
              <w:top w:val="nil"/>
              <w:left w:val="nil"/>
              <w:bottom w:val="single" w:sz="4" w:space="0" w:color="auto"/>
              <w:right w:val="single" w:sz="4" w:space="0" w:color="auto"/>
            </w:tcBorders>
            <w:noWrap/>
            <w:hideMark/>
          </w:tcPr>
          <w:p w14:paraId="463B26A1" w14:textId="77777777" w:rsidR="002E1FF1" w:rsidRPr="002E1FF1" w:rsidRDefault="002E1FF1" w:rsidP="002E1FF1">
            <w:pPr>
              <w:jc w:val="center"/>
              <w:rPr>
                <w:rFonts w:ascii="Aptos Narrow" w:eastAsia="Times New Roman" w:hAnsi="Aptos Narrow" w:cs="Times New Roman"/>
                <w:color w:val="000000"/>
                <w:sz w:val="22"/>
                <w:szCs w:val="22"/>
              </w:rPr>
            </w:pPr>
            <w:r w:rsidRPr="002E1FF1">
              <w:rPr>
                <w:rFonts w:ascii="Aptos Narrow" w:eastAsia="Times New Roman" w:hAnsi="Aptos Narrow" w:cs="Times New Roman"/>
                <w:color w:val="000000"/>
                <w:sz w:val="22"/>
                <w:szCs w:val="22"/>
              </w:rPr>
              <w:t> </w:t>
            </w:r>
          </w:p>
        </w:tc>
        <w:tc>
          <w:tcPr>
            <w:tcW w:w="670" w:type="dxa"/>
            <w:tcBorders>
              <w:top w:val="nil"/>
              <w:left w:val="nil"/>
              <w:bottom w:val="single" w:sz="4" w:space="0" w:color="auto"/>
              <w:right w:val="single" w:sz="4" w:space="0" w:color="auto"/>
            </w:tcBorders>
            <w:hideMark/>
          </w:tcPr>
          <w:p w14:paraId="6645CBD9" w14:textId="7AE6A002" w:rsidR="002E1FF1" w:rsidRPr="00E97968" w:rsidRDefault="00E97968" w:rsidP="002E1FF1">
            <w:pPr>
              <w:jc w:val="center"/>
              <w:rPr>
                <w:rFonts w:eastAsia="Times New Roman"/>
                <w:color w:val="EE0000"/>
              </w:rPr>
            </w:pPr>
            <w:r>
              <w:rPr>
                <w:rFonts w:eastAsia="Times New Roman"/>
                <w:color w:val="EE0000"/>
              </w:rPr>
              <w:t>7</w:t>
            </w:r>
          </w:p>
        </w:tc>
        <w:tc>
          <w:tcPr>
            <w:tcW w:w="792" w:type="dxa"/>
            <w:tcBorders>
              <w:top w:val="nil"/>
              <w:left w:val="nil"/>
              <w:bottom w:val="single" w:sz="4" w:space="0" w:color="auto"/>
              <w:right w:val="single" w:sz="4" w:space="0" w:color="auto"/>
            </w:tcBorders>
            <w:hideMark/>
          </w:tcPr>
          <w:p w14:paraId="1EAA2A1D"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hideMark/>
          </w:tcPr>
          <w:p w14:paraId="011E4BB1"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06818E5E" w14:textId="77777777" w:rsidTr="002E1FF1">
        <w:trPr>
          <w:trHeight w:val="390"/>
        </w:trPr>
        <w:tc>
          <w:tcPr>
            <w:tcW w:w="1863" w:type="dxa"/>
            <w:tcBorders>
              <w:top w:val="nil"/>
              <w:left w:val="single" w:sz="4" w:space="0" w:color="auto"/>
              <w:bottom w:val="single" w:sz="4" w:space="0" w:color="auto"/>
              <w:right w:val="single" w:sz="4" w:space="0" w:color="auto"/>
            </w:tcBorders>
            <w:shd w:val="clear" w:color="000000" w:fill="C1E4F5"/>
            <w:hideMark/>
          </w:tcPr>
          <w:p w14:paraId="7EEE319E" w14:textId="77777777" w:rsidR="002E1FF1" w:rsidRPr="002E1FF1" w:rsidRDefault="002E1FF1" w:rsidP="002E1FF1">
            <w:pPr>
              <w:rPr>
                <w:rFonts w:eastAsia="Times New Roman"/>
                <w:b/>
                <w:bCs/>
              </w:rPr>
            </w:pPr>
            <w:r w:rsidRPr="002E1FF1">
              <w:rPr>
                <w:rFonts w:eastAsia="Times New Roman"/>
                <w:b/>
                <w:bCs/>
              </w:rPr>
              <w:t>Foot-operated Waste Bins</w:t>
            </w:r>
          </w:p>
        </w:tc>
        <w:tc>
          <w:tcPr>
            <w:tcW w:w="2406" w:type="dxa"/>
            <w:tcBorders>
              <w:top w:val="nil"/>
              <w:left w:val="nil"/>
              <w:bottom w:val="single" w:sz="4" w:space="0" w:color="auto"/>
              <w:right w:val="single" w:sz="4" w:space="0" w:color="auto"/>
            </w:tcBorders>
            <w:shd w:val="clear" w:color="000000" w:fill="C1E4F5"/>
            <w:hideMark/>
          </w:tcPr>
          <w:p w14:paraId="12F26EE0" w14:textId="77777777" w:rsidR="002E1FF1" w:rsidRPr="002E1FF1" w:rsidRDefault="002E1FF1" w:rsidP="002E1FF1">
            <w:pPr>
              <w:rPr>
                <w:rFonts w:eastAsia="Times New Roman"/>
              </w:rPr>
            </w:pPr>
            <w:r w:rsidRPr="002E1FF1">
              <w:rPr>
                <w:rFonts w:eastAsia="Times New Roman"/>
              </w:rPr>
              <w:t>Color-coded biomedical waste bins</w:t>
            </w:r>
          </w:p>
        </w:tc>
        <w:tc>
          <w:tcPr>
            <w:tcW w:w="990" w:type="dxa"/>
            <w:tcBorders>
              <w:top w:val="nil"/>
              <w:left w:val="nil"/>
              <w:bottom w:val="single" w:sz="4" w:space="0" w:color="auto"/>
              <w:right w:val="single" w:sz="4" w:space="0" w:color="auto"/>
            </w:tcBorders>
            <w:shd w:val="clear" w:color="000000" w:fill="C1E4F5"/>
            <w:hideMark/>
          </w:tcPr>
          <w:p w14:paraId="799444E3"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shd w:val="clear" w:color="000000" w:fill="C1E4F5"/>
            <w:hideMark/>
          </w:tcPr>
          <w:p w14:paraId="4823BD8A"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shd w:val="clear" w:color="000000" w:fill="C1E4F5"/>
            <w:hideMark/>
          </w:tcPr>
          <w:p w14:paraId="1E2B2164" w14:textId="09437FC2" w:rsidR="002E1FF1" w:rsidRPr="00E97968" w:rsidRDefault="00E97968" w:rsidP="002E1FF1">
            <w:pPr>
              <w:jc w:val="center"/>
              <w:rPr>
                <w:rFonts w:eastAsia="Times New Roman"/>
                <w:color w:val="EE0000"/>
              </w:rPr>
            </w:pPr>
            <w:r>
              <w:rPr>
                <w:rFonts w:eastAsia="Times New Roman"/>
                <w:color w:val="EE0000"/>
              </w:rPr>
              <w:t>28</w:t>
            </w:r>
          </w:p>
        </w:tc>
        <w:tc>
          <w:tcPr>
            <w:tcW w:w="792" w:type="dxa"/>
            <w:tcBorders>
              <w:top w:val="nil"/>
              <w:left w:val="nil"/>
              <w:bottom w:val="single" w:sz="4" w:space="0" w:color="auto"/>
              <w:right w:val="single" w:sz="4" w:space="0" w:color="auto"/>
            </w:tcBorders>
            <w:shd w:val="clear" w:color="000000" w:fill="C1E4F5"/>
            <w:hideMark/>
          </w:tcPr>
          <w:p w14:paraId="77ACAD07"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shd w:val="clear" w:color="000000" w:fill="C1E4F5"/>
            <w:hideMark/>
          </w:tcPr>
          <w:p w14:paraId="3676CC1F"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44C4BD26" w14:textId="77777777" w:rsidTr="00725E21">
        <w:trPr>
          <w:trHeight w:val="591"/>
        </w:trPr>
        <w:tc>
          <w:tcPr>
            <w:tcW w:w="1863" w:type="dxa"/>
            <w:tcBorders>
              <w:top w:val="nil"/>
              <w:left w:val="single" w:sz="4" w:space="0" w:color="auto"/>
              <w:bottom w:val="single" w:sz="4" w:space="0" w:color="auto"/>
              <w:right w:val="single" w:sz="4" w:space="0" w:color="auto"/>
            </w:tcBorders>
            <w:hideMark/>
          </w:tcPr>
          <w:p w14:paraId="333F5C1B" w14:textId="77777777" w:rsidR="002E1FF1" w:rsidRPr="002E1FF1" w:rsidRDefault="002E1FF1" w:rsidP="002E1FF1">
            <w:pPr>
              <w:rPr>
                <w:rFonts w:eastAsia="Times New Roman"/>
                <w:b/>
                <w:bCs/>
              </w:rPr>
            </w:pPr>
            <w:r w:rsidRPr="002E1FF1">
              <w:rPr>
                <w:rFonts w:eastAsia="Times New Roman"/>
                <w:b/>
                <w:bCs/>
              </w:rPr>
              <w:t>Handwashing Sink</w:t>
            </w:r>
          </w:p>
        </w:tc>
        <w:tc>
          <w:tcPr>
            <w:tcW w:w="2406" w:type="dxa"/>
            <w:tcBorders>
              <w:top w:val="nil"/>
              <w:left w:val="nil"/>
              <w:bottom w:val="single" w:sz="4" w:space="0" w:color="auto"/>
              <w:right w:val="single" w:sz="4" w:space="0" w:color="auto"/>
            </w:tcBorders>
            <w:hideMark/>
          </w:tcPr>
          <w:p w14:paraId="20BD34E1" w14:textId="77777777" w:rsidR="002E1FF1" w:rsidRPr="002E1FF1" w:rsidRDefault="002E1FF1" w:rsidP="002E1FF1">
            <w:pPr>
              <w:rPr>
                <w:rFonts w:eastAsia="Times New Roman"/>
              </w:rPr>
            </w:pPr>
            <w:r w:rsidRPr="002E1FF1">
              <w:rPr>
                <w:rFonts w:eastAsia="Times New Roman"/>
              </w:rPr>
              <w:t>Elbow-operated tap</w:t>
            </w:r>
          </w:p>
        </w:tc>
        <w:tc>
          <w:tcPr>
            <w:tcW w:w="990" w:type="dxa"/>
            <w:tcBorders>
              <w:top w:val="nil"/>
              <w:left w:val="nil"/>
              <w:bottom w:val="single" w:sz="4" w:space="0" w:color="auto"/>
              <w:right w:val="single" w:sz="4" w:space="0" w:color="auto"/>
            </w:tcBorders>
            <w:hideMark/>
          </w:tcPr>
          <w:p w14:paraId="15A250A4"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2389" w:type="dxa"/>
            <w:tcBorders>
              <w:top w:val="nil"/>
              <w:left w:val="nil"/>
              <w:bottom w:val="single" w:sz="4" w:space="0" w:color="auto"/>
              <w:right w:val="single" w:sz="4" w:space="0" w:color="auto"/>
            </w:tcBorders>
            <w:hideMark/>
          </w:tcPr>
          <w:p w14:paraId="0EFC6033"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670" w:type="dxa"/>
            <w:tcBorders>
              <w:top w:val="nil"/>
              <w:left w:val="nil"/>
              <w:bottom w:val="single" w:sz="4" w:space="0" w:color="auto"/>
              <w:right w:val="single" w:sz="4" w:space="0" w:color="auto"/>
            </w:tcBorders>
            <w:hideMark/>
          </w:tcPr>
          <w:p w14:paraId="030335FC" w14:textId="0A82B19D" w:rsidR="002E1FF1" w:rsidRPr="00E97968" w:rsidRDefault="00E97968" w:rsidP="002E1FF1">
            <w:pPr>
              <w:jc w:val="center"/>
              <w:rPr>
                <w:rFonts w:eastAsia="Times New Roman"/>
                <w:color w:val="EE0000"/>
              </w:rPr>
            </w:pPr>
            <w:r>
              <w:rPr>
                <w:rFonts w:eastAsia="Times New Roman"/>
                <w:color w:val="EE0000"/>
              </w:rPr>
              <w:t>7</w:t>
            </w:r>
          </w:p>
        </w:tc>
        <w:tc>
          <w:tcPr>
            <w:tcW w:w="792" w:type="dxa"/>
            <w:tcBorders>
              <w:top w:val="nil"/>
              <w:left w:val="nil"/>
              <w:bottom w:val="single" w:sz="4" w:space="0" w:color="auto"/>
              <w:right w:val="single" w:sz="4" w:space="0" w:color="auto"/>
            </w:tcBorders>
            <w:hideMark/>
          </w:tcPr>
          <w:p w14:paraId="2D3AB387" w14:textId="77777777" w:rsidR="002E1FF1" w:rsidRPr="002E1FF1" w:rsidRDefault="002E1FF1" w:rsidP="002E1FF1">
            <w:pPr>
              <w:jc w:val="center"/>
              <w:rPr>
                <w:rFonts w:eastAsia="Times New Roman"/>
              </w:rPr>
            </w:pPr>
            <w:r w:rsidRPr="002E1FF1">
              <w:rPr>
                <w:rFonts w:eastAsia="Times New Roman"/>
              </w:rPr>
              <w:t> </w:t>
            </w:r>
          </w:p>
        </w:tc>
        <w:tc>
          <w:tcPr>
            <w:tcW w:w="1185" w:type="dxa"/>
            <w:tcBorders>
              <w:top w:val="nil"/>
              <w:left w:val="nil"/>
              <w:bottom w:val="single" w:sz="4" w:space="0" w:color="auto"/>
              <w:right w:val="single" w:sz="4" w:space="0" w:color="auto"/>
            </w:tcBorders>
            <w:hideMark/>
          </w:tcPr>
          <w:p w14:paraId="4006179D" w14:textId="77777777" w:rsidR="002E1FF1" w:rsidRPr="002E1FF1" w:rsidRDefault="002E1FF1" w:rsidP="002E1FF1">
            <w:pPr>
              <w:jc w:val="center"/>
              <w:rPr>
                <w:rFonts w:eastAsia="Times New Roman"/>
              </w:rPr>
            </w:pPr>
            <w:r w:rsidRPr="002E1FF1">
              <w:rPr>
                <w:rFonts w:eastAsia="Times New Roman"/>
              </w:rPr>
              <w:t> </w:t>
            </w:r>
          </w:p>
        </w:tc>
      </w:tr>
      <w:tr w:rsidR="00725E21" w:rsidRPr="002E1FF1" w14:paraId="06016C74" w14:textId="77777777" w:rsidTr="00670547">
        <w:trPr>
          <w:trHeight w:val="195"/>
        </w:trPr>
        <w:tc>
          <w:tcPr>
            <w:tcW w:w="10295" w:type="dxa"/>
            <w:gridSpan w:val="7"/>
            <w:tcBorders>
              <w:top w:val="single" w:sz="4" w:space="0" w:color="auto"/>
              <w:left w:val="single" w:sz="4" w:space="0" w:color="auto"/>
              <w:bottom w:val="single" w:sz="4" w:space="0" w:color="auto"/>
              <w:right w:val="single" w:sz="4" w:space="0" w:color="auto"/>
            </w:tcBorders>
          </w:tcPr>
          <w:p w14:paraId="47DD0B25" w14:textId="252EDA1A" w:rsidR="00725E21" w:rsidRPr="002E1FF1" w:rsidRDefault="00725E21" w:rsidP="00725E21">
            <w:pPr>
              <w:rPr>
                <w:rFonts w:eastAsia="Times New Roman"/>
              </w:rPr>
            </w:pPr>
            <w:r w:rsidRPr="00725E21">
              <w:rPr>
                <w:rFonts w:eastAsia="Times New Roman"/>
              </w:rPr>
              <w:t>Note: The quantities stated above reflect the combined total for 7 Basic Health Units (BHUs) across Districts Peshawar, Charsadda, Mardan, and Kohat. The quantity breakdown per individual BHU, along with the respective delivery addresses and contact persons, will be communicated to the successful vendor at the time of Purchase Order issuance.</w:t>
            </w:r>
          </w:p>
        </w:tc>
      </w:tr>
    </w:tbl>
    <w:p w14:paraId="12825D76" w14:textId="77777777" w:rsidR="00A302C0" w:rsidRDefault="00A302C0" w:rsidP="00330460">
      <w:pPr>
        <w:spacing w:before="100" w:beforeAutospacing="1" w:after="100" w:afterAutospacing="1"/>
        <w:outlineLvl w:val="2"/>
        <w:rPr>
          <w:rStyle w:val="IntenseReference"/>
          <w:rFonts w:asciiTheme="minorHAnsi" w:hAnsiTheme="minorHAnsi"/>
          <w:sz w:val="22"/>
          <w:szCs w:val="22"/>
        </w:rPr>
      </w:pPr>
    </w:p>
    <w:p w14:paraId="23C488D9" w14:textId="77777777" w:rsidR="00A302C0" w:rsidRDefault="00A302C0">
      <w:pPr>
        <w:rPr>
          <w:rStyle w:val="IntenseReference"/>
          <w:rFonts w:asciiTheme="minorHAnsi" w:hAnsiTheme="minorHAnsi"/>
          <w:sz w:val="22"/>
          <w:szCs w:val="22"/>
        </w:rPr>
      </w:pPr>
      <w:r>
        <w:rPr>
          <w:rStyle w:val="IntenseReference"/>
          <w:rFonts w:asciiTheme="minorHAnsi" w:hAnsiTheme="minorHAnsi"/>
          <w:sz w:val="22"/>
          <w:szCs w:val="22"/>
        </w:rPr>
        <w:br w:type="page"/>
      </w:r>
    </w:p>
    <w:p w14:paraId="5401E2EE" w14:textId="2E483922" w:rsidR="00330460" w:rsidRDefault="00330460" w:rsidP="00330460">
      <w:pPr>
        <w:spacing w:before="100" w:beforeAutospacing="1" w:after="100" w:afterAutospacing="1"/>
        <w:outlineLvl w:val="2"/>
        <w:rPr>
          <w:rStyle w:val="IntenseReference"/>
          <w:rFonts w:asciiTheme="minorHAnsi" w:hAnsiTheme="minorHAnsi"/>
          <w:sz w:val="22"/>
          <w:szCs w:val="22"/>
        </w:rPr>
      </w:pPr>
      <w:r w:rsidRPr="00EE0B40">
        <w:rPr>
          <w:rStyle w:val="IntenseReference"/>
          <w:rFonts w:asciiTheme="minorHAnsi" w:hAnsiTheme="minorHAnsi"/>
          <w:sz w:val="22"/>
          <w:szCs w:val="22"/>
        </w:rPr>
        <w:lastRenderedPageBreak/>
        <w:t>Essential Delivery Instrument Set</w:t>
      </w:r>
    </w:p>
    <w:tbl>
      <w:tblPr>
        <w:tblW w:w="10201" w:type="dxa"/>
        <w:tblLook w:val="04A0" w:firstRow="1" w:lastRow="0" w:firstColumn="1" w:lastColumn="0" w:noHBand="0" w:noVBand="1"/>
      </w:tblPr>
      <w:tblGrid>
        <w:gridCol w:w="1696"/>
        <w:gridCol w:w="3020"/>
        <w:gridCol w:w="812"/>
        <w:gridCol w:w="1959"/>
        <w:gridCol w:w="1037"/>
        <w:gridCol w:w="667"/>
        <w:gridCol w:w="1010"/>
      </w:tblGrid>
      <w:tr w:rsidR="002E1FF1" w:rsidRPr="002E1FF1" w14:paraId="798DF5D9" w14:textId="77777777" w:rsidTr="002E1FF1">
        <w:trPr>
          <w:trHeight w:val="1151"/>
        </w:trPr>
        <w:tc>
          <w:tcPr>
            <w:tcW w:w="1696" w:type="dxa"/>
            <w:tcBorders>
              <w:top w:val="single" w:sz="4" w:space="0" w:color="auto"/>
              <w:left w:val="single" w:sz="4" w:space="0" w:color="auto"/>
              <w:bottom w:val="single" w:sz="4" w:space="0" w:color="auto"/>
              <w:right w:val="single" w:sz="4" w:space="0" w:color="auto"/>
            </w:tcBorders>
            <w:shd w:val="clear" w:color="000000" w:fill="156082"/>
            <w:hideMark/>
          </w:tcPr>
          <w:p w14:paraId="6BCE61A9" w14:textId="77777777" w:rsidR="002E1FF1" w:rsidRPr="002E1FF1" w:rsidRDefault="002E1FF1" w:rsidP="002E1FF1">
            <w:pPr>
              <w:rPr>
                <w:rFonts w:eastAsia="Times New Roman"/>
                <w:b/>
                <w:bCs/>
                <w:color w:val="FFFFFF"/>
              </w:rPr>
            </w:pPr>
            <w:r w:rsidRPr="002E1FF1">
              <w:rPr>
                <w:rFonts w:eastAsia="Times New Roman"/>
                <w:b/>
                <w:bCs/>
                <w:color w:val="FFFFFF" w:themeColor="background1"/>
              </w:rPr>
              <w:t>Instrument</w:t>
            </w:r>
          </w:p>
        </w:tc>
        <w:tc>
          <w:tcPr>
            <w:tcW w:w="3020" w:type="dxa"/>
            <w:tcBorders>
              <w:top w:val="single" w:sz="4" w:space="0" w:color="auto"/>
              <w:left w:val="nil"/>
              <w:bottom w:val="single" w:sz="4" w:space="0" w:color="auto"/>
              <w:right w:val="single" w:sz="4" w:space="0" w:color="auto"/>
            </w:tcBorders>
            <w:shd w:val="clear" w:color="000000" w:fill="156082"/>
            <w:hideMark/>
          </w:tcPr>
          <w:p w14:paraId="678570E6" w14:textId="77777777" w:rsidR="002E1FF1" w:rsidRPr="002E1FF1" w:rsidRDefault="002E1FF1" w:rsidP="002E1FF1">
            <w:pPr>
              <w:rPr>
                <w:rFonts w:eastAsia="Times New Roman"/>
                <w:b/>
                <w:bCs/>
                <w:color w:val="FFFFFF"/>
              </w:rPr>
            </w:pPr>
            <w:r w:rsidRPr="002E1FF1">
              <w:rPr>
                <w:rFonts w:eastAsia="Times New Roman"/>
                <w:b/>
                <w:bCs/>
                <w:color w:val="FFFFFF" w:themeColor="background1"/>
              </w:rPr>
              <w:t>Recommended Specification</w:t>
            </w:r>
          </w:p>
        </w:tc>
        <w:tc>
          <w:tcPr>
            <w:tcW w:w="812" w:type="dxa"/>
            <w:tcBorders>
              <w:top w:val="single" w:sz="4" w:space="0" w:color="auto"/>
              <w:left w:val="nil"/>
              <w:bottom w:val="single" w:sz="4" w:space="0" w:color="auto"/>
              <w:right w:val="single" w:sz="4" w:space="0" w:color="auto"/>
            </w:tcBorders>
            <w:shd w:val="clear" w:color="000000" w:fill="156082"/>
            <w:hideMark/>
          </w:tcPr>
          <w:p w14:paraId="054925F6" w14:textId="77777777" w:rsidR="002E1FF1" w:rsidRPr="002E1FF1" w:rsidRDefault="002E1FF1" w:rsidP="002E1FF1">
            <w:pPr>
              <w:jc w:val="center"/>
              <w:rPr>
                <w:rFonts w:ascii="Aptos" w:eastAsia="Times New Roman" w:hAnsi="Aptos" w:cs="Times New Roman"/>
                <w:b/>
                <w:bCs/>
                <w:color w:val="FFFFFF"/>
                <w:sz w:val="22"/>
                <w:szCs w:val="22"/>
              </w:rPr>
            </w:pPr>
            <w:r w:rsidRPr="002E1FF1">
              <w:rPr>
                <w:rFonts w:ascii="Aptos" w:eastAsia="Times New Roman" w:hAnsi="Aptos" w:cs="Times New Roman"/>
                <w:b/>
                <w:bCs/>
                <w:color w:val="FFFFFF"/>
                <w:sz w:val="22"/>
                <w:szCs w:val="22"/>
              </w:rPr>
              <w:t>Brand</w:t>
            </w:r>
          </w:p>
        </w:tc>
        <w:tc>
          <w:tcPr>
            <w:tcW w:w="1959" w:type="dxa"/>
            <w:tcBorders>
              <w:top w:val="single" w:sz="4" w:space="0" w:color="auto"/>
              <w:left w:val="nil"/>
              <w:bottom w:val="single" w:sz="4" w:space="0" w:color="auto"/>
              <w:right w:val="single" w:sz="4" w:space="0" w:color="auto"/>
            </w:tcBorders>
            <w:shd w:val="clear" w:color="000000" w:fill="156082"/>
            <w:hideMark/>
          </w:tcPr>
          <w:p w14:paraId="62421240" w14:textId="77777777" w:rsidR="002E1FF1" w:rsidRPr="002E1FF1" w:rsidRDefault="002E1FF1" w:rsidP="002E1FF1">
            <w:pPr>
              <w:jc w:val="center"/>
              <w:rPr>
                <w:rFonts w:ascii="Aptos" w:eastAsia="Times New Roman" w:hAnsi="Aptos" w:cs="Times New Roman"/>
                <w:b/>
                <w:bCs/>
                <w:color w:val="FFFFFF"/>
                <w:sz w:val="22"/>
                <w:szCs w:val="22"/>
              </w:rPr>
            </w:pPr>
            <w:r w:rsidRPr="002E1FF1">
              <w:rPr>
                <w:rFonts w:ascii="Aptos" w:eastAsia="Times New Roman" w:hAnsi="Aptos" w:cs="Times New Roman"/>
                <w:b/>
                <w:bCs/>
                <w:color w:val="FFFFFF"/>
                <w:sz w:val="22"/>
                <w:szCs w:val="22"/>
              </w:rPr>
              <w:t xml:space="preserve">DRAP </w:t>
            </w:r>
            <w:r w:rsidRPr="002E1FF1">
              <w:rPr>
                <w:rFonts w:ascii="Aptos" w:eastAsia="Times New Roman" w:hAnsi="Aptos" w:cs="Times New Roman"/>
                <w:b/>
                <w:bCs/>
                <w:color w:val="FFFFFF"/>
                <w:sz w:val="16"/>
                <w:szCs w:val="16"/>
              </w:rPr>
              <w:t>Registration/Enlistment Number (where applicable)</w:t>
            </w:r>
          </w:p>
        </w:tc>
        <w:tc>
          <w:tcPr>
            <w:tcW w:w="1037" w:type="dxa"/>
            <w:tcBorders>
              <w:top w:val="single" w:sz="4" w:space="0" w:color="auto"/>
              <w:left w:val="nil"/>
              <w:bottom w:val="single" w:sz="4" w:space="0" w:color="auto"/>
              <w:right w:val="single" w:sz="4" w:space="0" w:color="auto"/>
            </w:tcBorders>
            <w:shd w:val="clear" w:color="000000" w:fill="156082"/>
            <w:hideMark/>
          </w:tcPr>
          <w:p w14:paraId="1BC310D2" w14:textId="77777777" w:rsidR="002E1FF1" w:rsidRPr="00AB1C38" w:rsidRDefault="002E1FF1" w:rsidP="002E1FF1">
            <w:pPr>
              <w:jc w:val="center"/>
              <w:rPr>
                <w:rFonts w:eastAsia="Times New Roman"/>
                <w:b/>
                <w:bCs/>
                <w:color w:val="EE0000"/>
              </w:rPr>
            </w:pPr>
            <w:r w:rsidRPr="00AB1C38">
              <w:rPr>
                <w:rFonts w:eastAsia="Times New Roman"/>
                <w:b/>
                <w:bCs/>
                <w:color w:val="EE0000"/>
              </w:rPr>
              <w:t>Quantity</w:t>
            </w:r>
          </w:p>
        </w:tc>
        <w:tc>
          <w:tcPr>
            <w:tcW w:w="667" w:type="dxa"/>
            <w:tcBorders>
              <w:top w:val="single" w:sz="4" w:space="0" w:color="auto"/>
              <w:left w:val="nil"/>
              <w:bottom w:val="single" w:sz="4" w:space="0" w:color="auto"/>
              <w:right w:val="single" w:sz="4" w:space="0" w:color="auto"/>
            </w:tcBorders>
            <w:shd w:val="clear" w:color="000000" w:fill="156082"/>
            <w:hideMark/>
          </w:tcPr>
          <w:p w14:paraId="25690D86" w14:textId="77777777" w:rsidR="002E1FF1" w:rsidRPr="002E1FF1" w:rsidRDefault="002E1FF1" w:rsidP="002E1FF1">
            <w:pPr>
              <w:jc w:val="center"/>
              <w:rPr>
                <w:rFonts w:eastAsia="Times New Roman"/>
                <w:b/>
                <w:bCs/>
                <w:color w:val="FFFFFF"/>
              </w:rPr>
            </w:pPr>
            <w:r w:rsidRPr="002E1FF1">
              <w:rPr>
                <w:rFonts w:eastAsia="Times New Roman"/>
                <w:b/>
                <w:bCs/>
                <w:color w:val="FFFFFF" w:themeColor="background1"/>
              </w:rPr>
              <w:t>Unit Rate</w:t>
            </w:r>
          </w:p>
        </w:tc>
        <w:tc>
          <w:tcPr>
            <w:tcW w:w="1010" w:type="dxa"/>
            <w:tcBorders>
              <w:top w:val="single" w:sz="4" w:space="0" w:color="auto"/>
              <w:left w:val="nil"/>
              <w:bottom w:val="single" w:sz="4" w:space="0" w:color="auto"/>
              <w:right w:val="single" w:sz="4" w:space="0" w:color="auto"/>
            </w:tcBorders>
            <w:shd w:val="clear" w:color="000000" w:fill="156082"/>
            <w:hideMark/>
          </w:tcPr>
          <w:p w14:paraId="4A38A139" w14:textId="77777777" w:rsidR="002E1FF1" w:rsidRPr="002E1FF1" w:rsidRDefault="002E1FF1" w:rsidP="002E1FF1">
            <w:pPr>
              <w:jc w:val="center"/>
              <w:rPr>
                <w:rFonts w:eastAsia="Times New Roman"/>
                <w:b/>
                <w:bCs/>
                <w:color w:val="FFFFFF"/>
              </w:rPr>
            </w:pPr>
            <w:r w:rsidRPr="002E1FF1">
              <w:rPr>
                <w:rFonts w:eastAsia="Times New Roman"/>
                <w:b/>
                <w:bCs/>
                <w:color w:val="FFFFFF" w:themeColor="background1"/>
              </w:rPr>
              <w:t>Total Amount</w:t>
            </w:r>
          </w:p>
        </w:tc>
      </w:tr>
      <w:tr w:rsidR="002E1FF1" w:rsidRPr="002E1FF1" w14:paraId="66632729" w14:textId="77777777" w:rsidTr="002E1FF1">
        <w:trPr>
          <w:trHeight w:val="618"/>
        </w:trPr>
        <w:tc>
          <w:tcPr>
            <w:tcW w:w="1696" w:type="dxa"/>
            <w:tcBorders>
              <w:top w:val="nil"/>
              <w:left w:val="single" w:sz="4" w:space="0" w:color="auto"/>
              <w:bottom w:val="single" w:sz="4" w:space="0" w:color="auto"/>
              <w:right w:val="single" w:sz="4" w:space="0" w:color="auto"/>
            </w:tcBorders>
            <w:shd w:val="clear" w:color="000000" w:fill="C1E4F5"/>
            <w:hideMark/>
          </w:tcPr>
          <w:p w14:paraId="561D867C" w14:textId="77777777" w:rsidR="002E1FF1" w:rsidRPr="002E1FF1" w:rsidRDefault="002E1FF1" w:rsidP="002E1FF1">
            <w:pPr>
              <w:rPr>
                <w:rFonts w:eastAsia="Times New Roman"/>
                <w:b/>
                <w:bCs/>
              </w:rPr>
            </w:pPr>
            <w:r w:rsidRPr="002E1FF1">
              <w:rPr>
                <w:rFonts w:eastAsia="Times New Roman"/>
                <w:b/>
                <w:bCs/>
              </w:rPr>
              <w:t>Sponge holding forceps</w:t>
            </w:r>
          </w:p>
        </w:tc>
        <w:tc>
          <w:tcPr>
            <w:tcW w:w="3020" w:type="dxa"/>
            <w:tcBorders>
              <w:top w:val="nil"/>
              <w:left w:val="nil"/>
              <w:bottom w:val="single" w:sz="4" w:space="0" w:color="auto"/>
              <w:right w:val="single" w:sz="4" w:space="0" w:color="auto"/>
            </w:tcBorders>
            <w:shd w:val="clear" w:color="000000" w:fill="C1E4F5"/>
            <w:hideMark/>
          </w:tcPr>
          <w:p w14:paraId="45BD183E" w14:textId="77777777" w:rsidR="002E1FF1" w:rsidRPr="002E1FF1" w:rsidRDefault="002E1FF1" w:rsidP="002E1FF1">
            <w:pPr>
              <w:rPr>
                <w:rFonts w:eastAsia="Times New Roman"/>
              </w:rPr>
            </w:pPr>
            <w:r w:rsidRPr="002E1FF1">
              <w:rPr>
                <w:rFonts w:eastAsia="Times New Roman"/>
              </w:rPr>
              <w:t>25 cm (10"), stainless steel, serrated jaws, ratchet lock</w:t>
            </w:r>
          </w:p>
        </w:tc>
        <w:tc>
          <w:tcPr>
            <w:tcW w:w="812" w:type="dxa"/>
            <w:tcBorders>
              <w:top w:val="nil"/>
              <w:left w:val="nil"/>
              <w:bottom w:val="single" w:sz="4" w:space="0" w:color="auto"/>
              <w:right w:val="single" w:sz="4" w:space="0" w:color="auto"/>
            </w:tcBorders>
            <w:shd w:val="clear" w:color="000000" w:fill="C1E4F5"/>
            <w:hideMark/>
          </w:tcPr>
          <w:p w14:paraId="0257CA29"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shd w:val="clear" w:color="000000" w:fill="C1E4F5"/>
            <w:hideMark/>
          </w:tcPr>
          <w:p w14:paraId="7CF32CE1"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shd w:val="clear" w:color="000000" w:fill="C1E4F5"/>
            <w:hideMark/>
          </w:tcPr>
          <w:p w14:paraId="180DB778" w14:textId="0B9BC346" w:rsidR="002E1FF1" w:rsidRPr="00E97968" w:rsidRDefault="00E97968" w:rsidP="002E1FF1">
            <w:pPr>
              <w:jc w:val="center"/>
              <w:rPr>
                <w:rFonts w:eastAsia="Times New Roman"/>
                <w:color w:val="EE0000"/>
              </w:rPr>
            </w:pPr>
            <w:r>
              <w:rPr>
                <w:rFonts w:eastAsia="Times New Roman"/>
                <w:color w:val="EE0000"/>
              </w:rPr>
              <w:t>14</w:t>
            </w:r>
          </w:p>
        </w:tc>
        <w:tc>
          <w:tcPr>
            <w:tcW w:w="667" w:type="dxa"/>
            <w:tcBorders>
              <w:top w:val="nil"/>
              <w:left w:val="nil"/>
              <w:bottom w:val="single" w:sz="4" w:space="0" w:color="auto"/>
              <w:right w:val="single" w:sz="4" w:space="0" w:color="auto"/>
            </w:tcBorders>
            <w:shd w:val="clear" w:color="000000" w:fill="C1E4F5"/>
            <w:hideMark/>
          </w:tcPr>
          <w:p w14:paraId="61442738"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shd w:val="clear" w:color="000000" w:fill="C1E4F5"/>
            <w:hideMark/>
          </w:tcPr>
          <w:p w14:paraId="0EA18B21"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59253FC4" w14:textId="77777777" w:rsidTr="002E1FF1">
        <w:trPr>
          <w:trHeight w:val="618"/>
        </w:trPr>
        <w:tc>
          <w:tcPr>
            <w:tcW w:w="1696" w:type="dxa"/>
            <w:tcBorders>
              <w:top w:val="nil"/>
              <w:left w:val="single" w:sz="4" w:space="0" w:color="auto"/>
              <w:bottom w:val="single" w:sz="4" w:space="0" w:color="auto"/>
              <w:right w:val="single" w:sz="4" w:space="0" w:color="auto"/>
            </w:tcBorders>
            <w:hideMark/>
          </w:tcPr>
          <w:p w14:paraId="04E23640" w14:textId="77777777" w:rsidR="002E1FF1" w:rsidRPr="002E1FF1" w:rsidRDefault="002E1FF1" w:rsidP="002E1FF1">
            <w:pPr>
              <w:rPr>
                <w:rFonts w:eastAsia="Times New Roman"/>
                <w:b/>
                <w:bCs/>
              </w:rPr>
            </w:pPr>
            <w:r w:rsidRPr="002E1FF1">
              <w:rPr>
                <w:rFonts w:eastAsia="Times New Roman"/>
                <w:b/>
                <w:bCs/>
              </w:rPr>
              <w:t>Artery forceps (straight)</w:t>
            </w:r>
          </w:p>
        </w:tc>
        <w:tc>
          <w:tcPr>
            <w:tcW w:w="3020" w:type="dxa"/>
            <w:tcBorders>
              <w:top w:val="nil"/>
              <w:left w:val="nil"/>
              <w:bottom w:val="single" w:sz="4" w:space="0" w:color="auto"/>
              <w:right w:val="single" w:sz="4" w:space="0" w:color="auto"/>
            </w:tcBorders>
            <w:hideMark/>
          </w:tcPr>
          <w:p w14:paraId="7547ED5E" w14:textId="77777777" w:rsidR="002E1FF1" w:rsidRPr="002E1FF1" w:rsidRDefault="002E1FF1" w:rsidP="002E1FF1">
            <w:pPr>
              <w:rPr>
                <w:rFonts w:eastAsia="Times New Roman"/>
              </w:rPr>
            </w:pPr>
            <w:r w:rsidRPr="002E1FF1">
              <w:rPr>
                <w:rFonts w:eastAsia="Times New Roman"/>
              </w:rPr>
              <w:t>14–16 cm, stainless steel, serrated jaws, ratchet lock</w:t>
            </w:r>
          </w:p>
        </w:tc>
        <w:tc>
          <w:tcPr>
            <w:tcW w:w="812" w:type="dxa"/>
            <w:tcBorders>
              <w:top w:val="nil"/>
              <w:left w:val="nil"/>
              <w:bottom w:val="single" w:sz="4" w:space="0" w:color="auto"/>
              <w:right w:val="single" w:sz="4" w:space="0" w:color="auto"/>
            </w:tcBorders>
            <w:hideMark/>
          </w:tcPr>
          <w:p w14:paraId="636A3139"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hideMark/>
          </w:tcPr>
          <w:p w14:paraId="7BEF3E21"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hideMark/>
          </w:tcPr>
          <w:p w14:paraId="242F83CE" w14:textId="6452D66C" w:rsidR="002E1FF1" w:rsidRPr="00AB1C38" w:rsidRDefault="002E1FF1" w:rsidP="002E1FF1">
            <w:pPr>
              <w:jc w:val="center"/>
              <w:rPr>
                <w:rFonts w:eastAsia="Times New Roman"/>
                <w:color w:val="EE0000"/>
              </w:rPr>
            </w:pPr>
            <w:r w:rsidRPr="00AB1C38">
              <w:rPr>
                <w:rFonts w:eastAsia="Times New Roman"/>
                <w:color w:val="EE0000"/>
              </w:rPr>
              <w:t xml:space="preserve">14 </w:t>
            </w:r>
          </w:p>
        </w:tc>
        <w:tc>
          <w:tcPr>
            <w:tcW w:w="667" w:type="dxa"/>
            <w:tcBorders>
              <w:top w:val="nil"/>
              <w:left w:val="nil"/>
              <w:bottom w:val="single" w:sz="4" w:space="0" w:color="auto"/>
              <w:right w:val="single" w:sz="4" w:space="0" w:color="auto"/>
            </w:tcBorders>
            <w:hideMark/>
          </w:tcPr>
          <w:p w14:paraId="4DE04D94"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hideMark/>
          </w:tcPr>
          <w:p w14:paraId="310CF524"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695F739F" w14:textId="77777777" w:rsidTr="002E1FF1">
        <w:trPr>
          <w:trHeight w:val="618"/>
        </w:trPr>
        <w:tc>
          <w:tcPr>
            <w:tcW w:w="1696" w:type="dxa"/>
            <w:tcBorders>
              <w:top w:val="nil"/>
              <w:left w:val="single" w:sz="4" w:space="0" w:color="auto"/>
              <w:bottom w:val="single" w:sz="4" w:space="0" w:color="auto"/>
              <w:right w:val="single" w:sz="4" w:space="0" w:color="auto"/>
            </w:tcBorders>
            <w:shd w:val="clear" w:color="000000" w:fill="C1E4F5"/>
            <w:hideMark/>
          </w:tcPr>
          <w:p w14:paraId="050C2C4E" w14:textId="77777777" w:rsidR="002E1FF1" w:rsidRPr="002E1FF1" w:rsidRDefault="002E1FF1" w:rsidP="002E1FF1">
            <w:pPr>
              <w:rPr>
                <w:rFonts w:eastAsia="Times New Roman"/>
                <w:b/>
                <w:bCs/>
              </w:rPr>
            </w:pPr>
            <w:r w:rsidRPr="002E1FF1">
              <w:rPr>
                <w:rFonts w:eastAsia="Times New Roman"/>
                <w:b/>
                <w:bCs/>
              </w:rPr>
              <w:t>Artery forceps (curved)</w:t>
            </w:r>
          </w:p>
        </w:tc>
        <w:tc>
          <w:tcPr>
            <w:tcW w:w="3020" w:type="dxa"/>
            <w:tcBorders>
              <w:top w:val="nil"/>
              <w:left w:val="nil"/>
              <w:bottom w:val="single" w:sz="4" w:space="0" w:color="auto"/>
              <w:right w:val="single" w:sz="4" w:space="0" w:color="auto"/>
            </w:tcBorders>
            <w:shd w:val="clear" w:color="000000" w:fill="C1E4F5"/>
            <w:hideMark/>
          </w:tcPr>
          <w:p w14:paraId="3F0C679B" w14:textId="77777777" w:rsidR="002E1FF1" w:rsidRPr="002E1FF1" w:rsidRDefault="002E1FF1" w:rsidP="002E1FF1">
            <w:pPr>
              <w:rPr>
                <w:rFonts w:eastAsia="Times New Roman"/>
              </w:rPr>
            </w:pPr>
            <w:r w:rsidRPr="002E1FF1">
              <w:rPr>
                <w:rFonts w:eastAsia="Times New Roman"/>
              </w:rPr>
              <w:t>14–16 cm, stainless steel, curved serrated jaws, ratchet lock</w:t>
            </w:r>
          </w:p>
        </w:tc>
        <w:tc>
          <w:tcPr>
            <w:tcW w:w="812" w:type="dxa"/>
            <w:tcBorders>
              <w:top w:val="nil"/>
              <w:left w:val="nil"/>
              <w:bottom w:val="single" w:sz="4" w:space="0" w:color="auto"/>
              <w:right w:val="single" w:sz="4" w:space="0" w:color="auto"/>
            </w:tcBorders>
            <w:shd w:val="clear" w:color="000000" w:fill="C1E4F5"/>
            <w:hideMark/>
          </w:tcPr>
          <w:p w14:paraId="59EF72C8"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shd w:val="clear" w:color="000000" w:fill="C1E4F5"/>
            <w:hideMark/>
          </w:tcPr>
          <w:p w14:paraId="52135BD1"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shd w:val="clear" w:color="000000" w:fill="C1E4F5"/>
            <w:hideMark/>
          </w:tcPr>
          <w:p w14:paraId="4BB62FC0" w14:textId="1814782B" w:rsidR="002E1FF1" w:rsidRPr="00AB1C38" w:rsidRDefault="002E1FF1" w:rsidP="002E1FF1">
            <w:pPr>
              <w:jc w:val="center"/>
              <w:rPr>
                <w:rFonts w:eastAsia="Times New Roman"/>
                <w:color w:val="EE0000"/>
              </w:rPr>
            </w:pPr>
            <w:r w:rsidRPr="00AB1C38">
              <w:rPr>
                <w:rFonts w:eastAsia="Times New Roman"/>
                <w:color w:val="EE0000"/>
              </w:rPr>
              <w:t xml:space="preserve">14 </w:t>
            </w:r>
          </w:p>
        </w:tc>
        <w:tc>
          <w:tcPr>
            <w:tcW w:w="667" w:type="dxa"/>
            <w:tcBorders>
              <w:top w:val="nil"/>
              <w:left w:val="nil"/>
              <w:bottom w:val="single" w:sz="4" w:space="0" w:color="auto"/>
              <w:right w:val="single" w:sz="4" w:space="0" w:color="auto"/>
            </w:tcBorders>
            <w:shd w:val="clear" w:color="000000" w:fill="C1E4F5"/>
            <w:hideMark/>
          </w:tcPr>
          <w:p w14:paraId="2752B5E3"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shd w:val="clear" w:color="000000" w:fill="C1E4F5"/>
            <w:hideMark/>
          </w:tcPr>
          <w:p w14:paraId="2B1896D7"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34920BFD" w14:textId="77777777" w:rsidTr="002E1FF1">
        <w:trPr>
          <w:trHeight w:val="618"/>
        </w:trPr>
        <w:tc>
          <w:tcPr>
            <w:tcW w:w="1696" w:type="dxa"/>
            <w:tcBorders>
              <w:top w:val="nil"/>
              <w:left w:val="single" w:sz="4" w:space="0" w:color="auto"/>
              <w:bottom w:val="single" w:sz="4" w:space="0" w:color="auto"/>
              <w:right w:val="single" w:sz="4" w:space="0" w:color="auto"/>
            </w:tcBorders>
            <w:hideMark/>
          </w:tcPr>
          <w:p w14:paraId="0DE37979" w14:textId="77777777" w:rsidR="002E1FF1" w:rsidRPr="002E1FF1" w:rsidRDefault="002E1FF1" w:rsidP="002E1FF1">
            <w:pPr>
              <w:rPr>
                <w:rFonts w:eastAsia="Times New Roman"/>
                <w:b/>
                <w:bCs/>
              </w:rPr>
            </w:pPr>
            <w:r w:rsidRPr="002E1FF1">
              <w:rPr>
                <w:rFonts w:eastAsia="Times New Roman"/>
                <w:b/>
                <w:bCs/>
              </w:rPr>
              <w:t>Hegar dilators</w:t>
            </w:r>
          </w:p>
        </w:tc>
        <w:tc>
          <w:tcPr>
            <w:tcW w:w="3020" w:type="dxa"/>
            <w:tcBorders>
              <w:top w:val="nil"/>
              <w:left w:val="nil"/>
              <w:bottom w:val="single" w:sz="4" w:space="0" w:color="auto"/>
              <w:right w:val="single" w:sz="4" w:space="0" w:color="auto"/>
            </w:tcBorders>
            <w:hideMark/>
          </w:tcPr>
          <w:p w14:paraId="6AB7E135" w14:textId="77777777" w:rsidR="002E1FF1" w:rsidRPr="002E1FF1" w:rsidRDefault="002E1FF1" w:rsidP="002E1FF1">
            <w:pPr>
              <w:rPr>
                <w:rFonts w:eastAsia="Times New Roman"/>
              </w:rPr>
            </w:pPr>
            <w:r w:rsidRPr="002E1FF1">
              <w:rPr>
                <w:rFonts w:eastAsia="Times New Roman"/>
              </w:rPr>
              <w:t>Double-ended set, sizes 3–18 mm, stainless steel</w:t>
            </w:r>
          </w:p>
        </w:tc>
        <w:tc>
          <w:tcPr>
            <w:tcW w:w="812" w:type="dxa"/>
            <w:tcBorders>
              <w:top w:val="nil"/>
              <w:left w:val="nil"/>
              <w:bottom w:val="single" w:sz="4" w:space="0" w:color="auto"/>
              <w:right w:val="single" w:sz="4" w:space="0" w:color="auto"/>
            </w:tcBorders>
            <w:hideMark/>
          </w:tcPr>
          <w:p w14:paraId="2B47AEAF"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hideMark/>
          </w:tcPr>
          <w:p w14:paraId="78052FC9"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hideMark/>
          </w:tcPr>
          <w:p w14:paraId="7A072568" w14:textId="77777777" w:rsidR="002E1FF1" w:rsidRPr="00AB1C38" w:rsidRDefault="002E1FF1" w:rsidP="002E1FF1">
            <w:pPr>
              <w:jc w:val="center"/>
              <w:rPr>
                <w:rFonts w:eastAsia="Times New Roman"/>
                <w:color w:val="EE0000"/>
              </w:rPr>
            </w:pPr>
            <w:r w:rsidRPr="00AB1C38">
              <w:rPr>
                <w:rFonts w:eastAsia="Times New Roman"/>
                <w:color w:val="EE0000"/>
              </w:rPr>
              <w:t>7 sets</w:t>
            </w:r>
          </w:p>
        </w:tc>
        <w:tc>
          <w:tcPr>
            <w:tcW w:w="667" w:type="dxa"/>
            <w:tcBorders>
              <w:top w:val="nil"/>
              <w:left w:val="nil"/>
              <w:bottom w:val="single" w:sz="4" w:space="0" w:color="auto"/>
              <w:right w:val="single" w:sz="4" w:space="0" w:color="auto"/>
            </w:tcBorders>
            <w:hideMark/>
          </w:tcPr>
          <w:p w14:paraId="7F32FC7D"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hideMark/>
          </w:tcPr>
          <w:p w14:paraId="620D5566"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6A833563" w14:textId="77777777" w:rsidTr="002E1FF1">
        <w:trPr>
          <w:trHeight w:val="618"/>
        </w:trPr>
        <w:tc>
          <w:tcPr>
            <w:tcW w:w="1696" w:type="dxa"/>
            <w:tcBorders>
              <w:top w:val="nil"/>
              <w:left w:val="single" w:sz="4" w:space="0" w:color="auto"/>
              <w:bottom w:val="single" w:sz="4" w:space="0" w:color="auto"/>
              <w:right w:val="single" w:sz="4" w:space="0" w:color="auto"/>
            </w:tcBorders>
            <w:shd w:val="clear" w:color="000000" w:fill="C1E4F5"/>
            <w:hideMark/>
          </w:tcPr>
          <w:p w14:paraId="61E2ABE5" w14:textId="77777777" w:rsidR="002E1FF1" w:rsidRPr="002E1FF1" w:rsidRDefault="002E1FF1" w:rsidP="002E1FF1">
            <w:pPr>
              <w:rPr>
                <w:rFonts w:eastAsia="Times New Roman"/>
                <w:b/>
                <w:bCs/>
              </w:rPr>
            </w:pPr>
            <w:r w:rsidRPr="002E1FF1">
              <w:rPr>
                <w:rFonts w:eastAsia="Times New Roman"/>
                <w:b/>
                <w:bCs/>
              </w:rPr>
              <w:t>Kocher forceps</w:t>
            </w:r>
          </w:p>
        </w:tc>
        <w:tc>
          <w:tcPr>
            <w:tcW w:w="3020" w:type="dxa"/>
            <w:tcBorders>
              <w:top w:val="nil"/>
              <w:left w:val="nil"/>
              <w:bottom w:val="single" w:sz="4" w:space="0" w:color="auto"/>
              <w:right w:val="single" w:sz="4" w:space="0" w:color="auto"/>
            </w:tcBorders>
            <w:shd w:val="clear" w:color="000000" w:fill="C1E4F5"/>
            <w:hideMark/>
          </w:tcPr>
          <w:p w14:paraId="4FE958DE" w14:textId="77777777" w:rsidR="002E1FF1" w:rsidRPr="002E1FF1" w:rsidRDefault="002E1FF1" w:rsidP="002E1FF1">
            <w:pPr>
              <w:rPr>
                <w:rFonts w:eastAsia="Times New Roman"/>
              </w:rPr>
            </w:pPr>
            <w:r w:rsidRPr="002E1FF1">
              <w:rPr>
                <w:rFonts w:eastAsia="Times New Roman"/>
              </w:rPr>
              <w:t>16–18 cm, 1×2 toothed tip, serrated jaws, ratchet lock</w:t>
            </w:r>
          </w:p>
        </w:tc>
        <w:tc>
          <w:tcPr>
            <w:tcW w:w="812" w:type="dxa"/>
            <w:tcBorders>
              <w:top w:val="nil"/>
              <w:left w:val="nil"/>
              <w:bottom w:val="single" w:sz="4" w:space="0" w:color="auto"/>
              <w:right w:val="single" w:sz="4" w:space="0" w:color="auto"/>
            </w:tcBorders>
            <w:shd w:val="clear" w:color="000000" w:fill="C1E4F5"/>
            <w:hideMark/>
          </w:tcPr>
          <w:p w14:paraId="46030CF9"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shd w:val="clear" w:color="000000" w:fill="C1E4F5"/>
            <w:hideMark/>
          </w:tcPr>
          <w:p w14:paraId="7E157B81"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shd w:val="clear" w:color="000000" w:fill="C1E4F5"/>
            <w:hideMark/>
          </w:tcPr>
          <w:p w14:paraId="192FF5E8" w14:textId="2059DAAD" w:rsidR="002E1FF1" w:rsidRPr="00AB1C38" w:rsidRDefault="002E1FF1" w:rsidP="002E1FF1">
            <w:pPr>
              <w:jc w:val="center"/>
              <w:rPr>
                <w:rFonts w:eastAsia="Times New Roman"/>
                <w:color w:val="EE0000"/>
              </w:rPr>
            </w:pPr>
            <w:r w:rsidRPr="00AB1C38">
              <w:rPr>
                <w:rFonts w:eastAsia="Times New Roman"/>
                <w:color w:val="EE0000"/>
              </w:rPr>
              <w:t xml:space="preserve">14 </w:t>
            </w:r>
          </w:p>
        </w:tc>
        <w:tc>
          <w:tcPr>
            <w:tcW w:w="667" w:type="dxa"/>
            <w:tcBorders>
              <w:top w:val="nil"/>
              <w:left w:val="nil"/>
              <w:bottom w:val="single" w:sz="4" w:space="0" w:color="auto"/>
              <w:right w:val="single" w:sz="4" w:space="0" w:color="auto"/>
            </w:tcBorders>
            <w:shd w:val="clear" w:color="000000" w:fill="C1E4F5"/>
            <w:hideMark/>
          </w:tcPr>
          <w:p w14:paraId="5FF98A70"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shd w:val="clear" w:color="000000" w:fill="C1E4F5"/>
            <w:hideMark/>
          </w:tcPr>
          <w:p w14:paraId="0340DDA2"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25FE7547" w14:textId="77777777" w:rsidTr="002E1FF1">
        <w:trPr>
          <w:trHeight w:val="824"/>
        </w:trPr>
        <w:tc>
          <w:tcPr>
            <w:tcW w:w="1696" w:type="dxa"/>
            <w:tcBorders>
              <w:top w:val="nil"/>
              <w:left w:val="single" w:sz="4" w:space="0" w:color="auto"/>
              <w:bottom w:val="single" w:sz="4" w:space="0" w:color="auto"/>
              <w:right w:val="single" w:sz="4" w:space="0" w:color="auto"/>
            </w:tcBorders>
            <w:hideMark/>
          </w:tcPr>
          <w:p w14:paraId="46A4173F" w14:textId="77777777" w:rsidR="002E1FF1" w:rsidRPr="002E1FF1" w:rsidRDefault="002E1FF1" w:rsidP="002E1FF1">
            <w:pPr>
              <w:rPr>
                <w:rFonts w:eastAsia="Times New Roman"/>
                <w:b/>
                <w:bCs/>
              </w:rPr>
            </w:pPr>
            <w:r w:rsidRPr="002E1FF1">
              <w:rPr>
                <w:rFonts w:eastAsia="Times New Roman"/>
                <w:b/>
                <w:bCs/>
              </w:rPr>
              <w:t>Uterine curettes</w:t>
            </w:r>
          </w:p>
        </w:tc>
        <w:tc>
          <w:tcPr>
            <w:tcW w:w="3020" w:type="dxa"/>
            <w:tcBorders>
              <w:top w:val="nil"/>
              <w:left w:val="nil"/>
              <w:bottom w:val="single" w:sz="4" w:space="0" w:color="auto"/>
              <w:right w:val="single" w:sz="4" w:space="0" w:color="auto"/>
            </w:tcBorders>
            <w:hideMark/>
          </w:tcPr>
          <w:p w14:paraId="201C952B" w14:textId="77777777" w:rsidR="002E1FF1" w:rsidRPr="002E1FF1" w:rsidRDefault="002E1FF1" w:rsidP="002E1FF1">
            <w:pPr>
              <w:rPr>
                <w:rFonts w:eastAsia="Times New Roman"/>
              </w:rPr>
            </w:pPr>
            <w:r w:rsidRPr="002E1FF1">
              <w:rPr>
                <w:rFonts w:eastAsia="Times New Roman"/>
              </w:rPr>
              <w:t>Sharp and blunt, sizes 8–14 mm, stainless steel</w:t>
            </w:r>
          </w:p>
        </w:tc>
        <w:tc>
          <w:tcPr>
            <w:tcW w:w="812" w:type="dxa"/>
            <w:tcBorders>
              <w:top w:val="nil"/>
              <w:left w:val="nil"/>
              <w:bottom w:val="single" w:sz="4" w:space="0" w:color="auto"/>
              <w:right w:val="single" w:sz="4" w:space="0" w:color="auto"/>
            </w:tcBorders>
            <w:hideMark/>
          </w:tcPr>
          <w:p w14:paraId="03935ED4"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hideMark/>
          </w:tcPr>
          <w:p w14:paraId="47A99414"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hideMark/>
          </w:tcPr>
          <w:p w14:paraId="4FA28B6C" w14:textId="747F4815" w:rsidR="002E1FF1" w:rsidRPr="00AB1C38" w:rsidRDefault="002E1FF1" w:rsidP="002E1FF1">
            <w:pPr>
              <w:jc w:val="center"/>
              <w:rPr>
                <w:rFonts w:eastAsia="Times New Roman"/>
                <w:color w:val="EE0000"/>
              </w:rPr>
            </w:pPr>
            <w:r w:rsidRPr="00AB1C38">
              <w:rPr>
                <w:rFonts w:eastAsia="Times New Roman"/>
                <w:color w:val="EE0000"/>
              </w:rPr>
              <w:t xml:space="preserve">14 </w:t>
            </w:r>
          </w:p>
        </w:tc>
        <w:tc>
          <w:tcPr>
            <w:tcW w:w="667" w:type="dxa"/>
            <w:tcBorders>
              <w:top w:val="nil"/>
              <w:left w:val="nil"/>
              <w:bottom w:val="single" w:sz="4" w:space="0" w:color="auto"/>
              <w:right w:val="single" w:sz="4" w:space="0" w:color="auto"/>
            </w:tcBorders>
            <w:hideMark/>
          </w:tcPr>
          <w:p w14:paraId="29CB8501"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hideMark/>
          </w:tcPr>
          <w:p w14:paraId="7FBA37DF"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4C56E261" w14:textId="77777777" w:rsidTr="002E1FF1">
        <w:trPr>
          <w:trHeight w:val="618"/>
        </w:trPr>
        <w:tc>
          <w:tcPr>
            <w:tcW w:w="1696" w:type="dxa"/>
            <w:tcBorders>
              <w:top w:val="nil"/>
              <w:left w:val="single" w:sz="4" w:space="0" w:color="auto"/>
              <w:bottom w:val="single" w:sz="4" w:space="0" w:color="auto"/>
              <w:right w:val="single" w:sz="4" w:space="0" w:color="auto"/>
            </w:tcBorders>
            <w:shd w:val="clear" w:color="000000" w:fill="C1E4F5"/>
            <w:hideMark/>
          </w:tcPr>
          <w:p w14:paraId="2DE5E3A9" w14:textId="77777777" w:rsidR="002E1FF1" w:rsidRPr="002E1FF1" w:rsidRDefault="002E1FF1" w:rsidP="002E1FF1">
            <w:pPr>
              <w:rPr>
                <w:rFonts w:eastAsia="Times New Roman"/>
                <w:b/>
                <w:bCs/>
              </w:rPr>
            </w:pPr>
            <w:r w:rsidRPr="002E1FF1">
              <w:rPr>
                <w:rFonts w:eastAsia="Times New Roman"/>
                <w:b/>
                <w:bCs/>
              </w:rPr>
              <w:t>Needle holder</w:t>
            </w:r>
          </w:p>
        </w:tc>
        <w:tc>
          <w:tcPr>
            <w:tcW w:w="3020" w:type="dxa"/>
            <w:tcBorders>
              <w:top w:val="nil"/>
              <w:left w:val="nil"/>
              <w:bottom w:val="single" w:sz="4" w:space="0" w:color="auto"/>
              <w:right w:val="single" w:sz="4" w:space="0" w:color="auto"/>
            </w:tcBorders>
            <w:shd w:val="clear" w:color="000000" w:fill="C1E4F5"/>
            <w:hideMark/>
          </w:tcPr>
          <w:p w14:paraId="675B8D14" w14:textId="77777777" w:rsidR="002E1FF1" w:rsidRPr="002E1FF1" w:rsidRDefault="002E1FF1" w:rsidP="002E1FF1">
            <w:pPr>
              <w:rPr>
                <w:rFonts w:eastAsia="Times New Roman"/>
              </w:rPr>
            </w:pPr>
            <w:r w:rsidRPr="002E1FF1">
              <w:rPr>
                <w:rFonts w:eastAsia="Times New Roman"/>
              </w:rPr>
              <w:t>Mayo-Hegar, 16–18 cm, tungsten carbide inserts preferred</w:t>
            </w:r>
          </w:p>
        </w:tc>
        <w:tc>
          <w:tcPr>
            <w:tcW w:w="812" w:type="dxa"/>
            <w:tcBorders>
              <w:top w:val="nil"/>
              <w:left w:val="nil"/>
              <w:bottom w:val="single" w:sz="4" w:space="0" w:color="auto"/>
              <w:right w:val="single" w:sz="4" w:space="0" w:color="auto"/>
            </w:tcBorders>
            <w:shd w:val="clear" w:color="000000" w:fill="C1E4F5"/>
            <w:hideMark/>
          </w:tcPr>
          <w:p w14:paraId="3E402B6E"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shd w:val="clear" w:color="000000" w:fill="C1E4F5"/>
            <w:hideMark/>
          </w:tcPr>
          <w:p w14:paraId="3ECEFBC5"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shd w:val="clear" w:color="000000" w:fill="C1E4F5"/>
            <w:hideMark/>
          </w:tcPr>
          <w:p w14:paraId="259D821E" w14:textId="3D26DCB7" w:rsidR="002E1FF1" w:rsidRPr="00E97968" w:rsidRDefault="00E97968" w:rsidP="002E1FF1">
            <w:pPr>
              <w:jc w:val="center"/>
              <w:rPr>
                <w:rFonts w:eastAsia="Times New Roman"/>
                <w:color w:val="EE0000"/>
              </w:rPr>
            </w:pPr>
            <w:r>
              <w:rPr>
                <w:rFonts w:eastAsia="Times New Roman"/>
                <w:color w:val="EE0000"/>
              </w:rPr>
              <w:t>14</w:t>
            </w:r>
          </w:p>
        </w:tc>
        <w:tc>
          <w:tcPr>
            <w:tcW w:w="667" w:type="dxa"/>
            <w:tcBorders>
              <w:top w:val="nil"/>
              <w:left w:val="nil"/>
              <w:bottom w:val="single" w:sz="4" w:space="0" w:color="auto"/>
              <w:right w:val="single" w:sz="4" w:space="0" w:color="auto"/>
            </w:tcBorders>
            <w:shd w:val="clear" w:color="000000" w:fill="C1E4F5"/>
            <w:hideMark/>
          </w:tcPr>
          <w:p w14:paraId="269592AA"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shd w:val="clear" w:color="000000" w:fill="C1E4F5"/>
            <w:hideMark/>
          </w:tcPr>
          <w:p w14:paraId="53284E76"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3E4A885A" w14:textId="77777777" w:rsidTr="002E1FF1">
        <w:trPr>
          <w:trHeight w:val="411"/>
        </w:trPr>
        <w:tc>
          <w:tcPr>
            <w:tcW w:w="1696" w:type="dxa"/>
            <w:tcBorders>
              <w:top w:val="nil"/>
              <w:left w:val="single" w:sz="4" w:space="0" w:color="auto"/>
              <w:bottom w:val="single" w:sz="4" w:space="0" w:color="auto"/>
              <w:right w:val="single" w:sz="4" w:space="0" w:color="auto"/>
            </w:tcBorders>
            <w:hideMark/>
          </w:tcPr>
          <w:p w14:paraId="3C377117" w14:textId="77777777" w:rsidR="002E1FF1" w:rsidRPr="002E1FF1" w:rsidRDefault="002E1FF1" w:rsidP="002E1FF1">
            <w:pPr>
              <w:rPr>
                <w:rFonts w:eastAsia="Times New Roman"/>
                <w:b/>
                <w:bCs/>
              </w:rPr>
            </w:pPr>
            <w:r w:rsidRPr="002E1FF1">
              <w:rPr>
                <w:rFonts w:eastAsia="Times New Roman"/>
                <w:b/>
                <w:bCs/>
              </w:rPr>
              <w:t>Mayo scissors</w:t>
            </w:r>
          </w:p>
        </w:tc>
        <w:tc>
          <w:tcPr>
            <w:tcW w:w="3020" w:type="dxa"/>
            <w:tcBorders>
              <w:top w:val="nil"/>
              <w:left w:val="nil"/>
              <w:bottom w:val="single" w:sz="4" w:space="0" w:color="auto"/>
              <w:right w:val="single" w:sz="4" w:space="0" w:color="auto"/>
            </w:tcBorders>
            <w:hideMark/>
          </w:tcPr>
          <w:p w14:paraId="35FA4EA1" w14:textId="77777777" w:rsidR="002E1FF1" w:rsidRPr="002E1FF1" w:rsidRDefault="002E1FF1" w:rsidP="002E1FF1">
            <w:pPr>
              <w:rPr>
                <w:rFonts w:eastAsia="Times New Roman"/>
              </w:rPr>
            </w:pPr>
            <w:r w:rsidRPr="002E1FF1">
              <w:rPr>
                <w:rFonts w:eastAsia="Times New Roman"/>
              </w:rPr>
              <w:t>17 cm, straight and/or curved, stainless steel</w:t>
            </w:r>
          </w:p>
        </w:tc>
        <w:tc>
          <w:tcPr>
            <w:tcW w:w="812" w:type="dxa"/>
            <w:tcBorders>
              <w:top w:val="nil"/>
              <w:left w:val="nil"/>
              <w:bottom w:val="single" w:sz="4" w:space="0" w:color="auto"/>
              <w:right w:val="single" w:sz="4" w:space="0" w:color="auto"/>
            </w:tcBorders>
            <w:hideMark/>
          </w:tcPr>
          <w:p w14:paraId="5EA75712"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hideMark/>
          </w:tcPr>
          <w:p w14:paraId="54C42C8C"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hideMark/>
          </w:tcPr>
          <w:p w14:paraId="04EDDCFE" w14:textId="55097AFA" w:rsidR="002E1FF1" w:rsidRPr="00E97968" w:rsidRDefault="00E97968" w:rsidP="002E1FF1">
            <w:pPr>
              <w:jc w:val="center"/>
              <w:rPr>
                <w:rFonts w:eastAsia="Times New Roman"/>
                <w:color w:val="EE0000"/>
              </w:rPr>
            </w:pPr>
            <w:r>
              <w:rPr>
                <w:rFonts w:eastAsia="Times New Roman"/>
                <w:color w:val="EE0000"/>
              </w:rPr>
              <w:t>14</w:t>
            </w:r>
          </w:p>
        </w:tc>
        <w:tc>
          <w:tcPr>
            <w:tcW w:w="667" w:type="dxa"/>
            <w:tcBorders>
              <w:top w:val="nil"/>
              <w:left w:val="nil"/>
              <w:bottom w:val="single" w:sz="4" w:space="0" w:color="auto"/>
              <w:right w:val="single" w:sz="4" w:space="0" w:color="auto"/>
            </w:tcBorders>
            <w:hideMark/>
          </w:tcPr>
          <w:p w14:paraId="34439F7E"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hideMark/>
          </w:tcPr>
          <w:p w14:paraId="214A667D"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6BB32E40" w14:textId="77777777" w:rsidTr="002E1FF1">
        <w:trPr>
          <w:trHeight w:val="618"/>
        </w:trPr>
        <w:tc>
          <w:tcPr>
            <w:tcW w:w="1696" w:type="dxa"/>
            <w:tcBorders>
              <w:top w:val="nil"/>
              <w:left w:val="single" w:sz="4" w:space="0" w:color="auto"/>
              <w:bottom w:val="single" w:sz="4" w:space="0" w:color="auto"/>
              <w:right w:val="single" w:sz="4" w:space="0" w:color="auto"/>
            </w:tcBorders>
            <w:shd w:val="clear" w:color="000000" w:fill="C1E4F5"/>
            <w:hideMark/>
          </w:tcPr>
          <w:p w14:paraId="4C5DAE59" w14:textId="77777777" w:rsidR="002E1FF1" w:rsidRPr="002E1FF1" w:rsidRDefault="002E1FF1" w:rsidP="002E1FF1">
            <w:pPr>
              <w:rPr>
                <w:rFonts w:eastAsia="Times New Roman"/>
                <w:b/>
                <w:bCs/>
              </w:rPr>
            </w:pPr>
            <w:r w:rsidRPr="002E1FF1">
              <w:rPr>
                <w:rFonts w:eastAsia="Times New Roman"/>
                <w:b/>
                <w:bCs/>
              </w:rPr>
              <w:t>Vulsellum forceps</w:t>
            </w:r>
          </w:p>
        </w:tc>
        <w:tc>
          <w:tcPr>
            <w:tcW w:w="3020" w:type="dxa"/>
            <w:tcBorders>
              <w:top w:val="nil"/>
              <w:left w:val="nil"/>
              <w:bottom w:val="single" w:sz="4" w:space="0" w:color="auto"/>
              <w:right w:val="single" w:sz="4" w:space="0" w:color="auto"/>
            </w:tcBorders>
            <w:shd w:val="clear" w:color="000000" w:fill="C1E4F5"/>
            <w:hideMark/>
          </w:tcPr>
          <w:p w14:paraId="40F67B60" w14:textId="77777777" w:rsidR="002E1FF1" w:rsidRPr="002E1FF1" w:rsidRDefault="002E1FF1" w:rsidP="002E1FF1">
            <w:pPr>
              <w:rPr>
                <w:rFonts w:eastAsia="Times New Roman"/>
              </w:rPr>
            </w:pPr>
            <w:r w:rsidRPr="002E1FF1">
              <w:rPr>
                <w:rFonts w:eastAsia="Times New Roman"/>
              </w:rPr>
              <w:t>24–25 cm, double-toothed jaws, stainless steel</w:t>
            </w:r>
          </w:p>
        </w:tc>
        <w:tc>
          <w:tcPr>
            <w:tcW w:w="812" w:type="dxa"/>
            <w:tcBorders>
              <w:top w:val="nil"/>
              <w:left w:val="nil"/>
              <w:bottom w:val="single" w:sz="4" w:space="0" w:color="auto"/>
              <w:right w:val="single" w:sz="4" w:space="0" w:color="auto"/>
            </w:tcBorders>
            <w:shd w:val="clear" w:color="000000" w:fill="C1E4F5"/>
            <w:hideMark/>
          </w:tcPr>
          <w:p w14:paraId="4AE7F30F"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shd w:val="clear" w:color="000000" w:fill="C1E4F5"/>
            <w:hideMark/>
          </w:tcPr>
          <w:p w14:paraId="3F64507B"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shd w:val="clear" w:color="000000" w:fill="C1E4F5"/>
            <w:hideMark/>
          </w:tcPr>
          <w:p w14:paraId="067043D9" w14:textId="17C31AE8" w:rsidR="002E1FF1" w:rsidRPr="00E97968" w:rsidRDefault="00E97968" w:rsidP="002E1FF1">
            <w:pPr>
              <w:jc w:val="center"/>
              <w:rPr>
                <w:rFonts w:eastAsia="Times New Roman"/>
                <w:color w:val="EE0000"/>
              </w:rPr>
            </w:pPr>
            <w:r>
              <w:rPr>
                <w:rFonts w:eastAsia="Times New Roman"/>
                <w:color w:val="EE0000"/>
              </w:rPr>
              <w:t>14</w:t>
            </w:r>
          </w:p>
        </w:tc>
        <w:tc>
          <w:tcPr>
            <w:tcW w:w="667" w:type="dxa"/>
            <w:tcBorders>
              <w:top w:val="nil"/>
              <w:left w:val="nil"/>
              <w:bottom w:val="single" w:sz="4" w:space="0" w:color="auto"/>
              <w:right w:val="single" w:sz="4" w:space="0" w:color="auto"/>
            </w:tcBorders>
            <w:shd w:val="clear" w:color="000000" w:fill="C1E4F5"/>
            <w:hideMark/>
          </w:tcPr>
          <w:p w14:paraId="1BE7820C"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shd w:val="clear" w:color="000000" w:fill="C1E4F5"/>
            <w:hideMark/>
          </w:tcPr>
          <w:p w14:paraId="1B74D244"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1962F40C" w14:textId="77777777" w:rsidTr="002E1FF1">
        <w:trPr>
          <w:trHeight w:val="411"/>
        </w:trPr>
        <w:tc>
          <w:tcPr>
            <w:tcW w:w="1696" w:type="dxa"/>
            <w:tcBorders>
              <w:top w:val="nil"/>
              <w:left w:val="single" w:sz="4" w:space="0" w:color="auto"/>
              <w:bottom w:val="single" w:sz="4" w:space="0" w:color="auto"/>
              <w:right w:val="single" w:sz="4" w:space="0" w:color="auto"/>
            </w:tcBorders>
            <w:hideMark/>
          </w:tcPr>
          <w:p w14:paraId="54024C41" w14:textId="77777777" w:rsidR="002E1FF1" w:rsidRPr="002E1FF1" w:rsidRDefault="002E1FF1" w:rsidP="002E1FF1">
            <w:pPr>
              <w:rPr>
                <w:rFonts w:eastAsia="Times New Roman"/>
                <w:b/>
                <w:bCs/>
              </w:rPr>
            </w:pPr>
            <w:r w:rsidRPr="002E1FF1">
              <w:rPr>
                <w:rFonts w:eastAsia="Times New Roman"/>
                <w:b/>
                <w:bCs/>
              </w:rPr>
              <w:t>Episiotomy scissors</w:t>
            </w:r>
          </w:p>
        </w:tc>
        <w:tc>
          <w:tcPr>
            <w:tcW w:w="3020" w:type="dxa"/>
            <w:tcBorders>
              <w:top w:val="nil"/>
              <w:left w:val="nil"/>
              <w:bottom w:val="single" w:sz="4" w:space="0" w:color="auto"/>
              <w:right w:val="single" w:sz="4" w:space="0" w:color="auto"/>
            </w:tcBorders>
            <w:hideMark/>
          </w:tcPr>
          <w:p w14:paraId="77342EF4" w14:textId="77777777" w:rsidR="002E1FF1" w:rsidRPr="002E1FF1" w:rsidRDefault="002E1FF1" w:rsidP="002E1FF1">
            <w:pPr>
              <w:rPr>
                <w:rFonts w:eastAsia="Times New Roman"/>
              </w:rPr>
            </w:pPr>
            <w:r w:rsidRPr="002E1FF1">
              <w:rPr>
                <w:rFonts w:eastAsia="Times New Roman"/>
              </w:rPr>
              <w:t>14–16 cm, angled (45°), blunt-blunt tips</w:t>
            </w:r>
          </w:p>
        </w:tc>
        <w:tc>
          <w:tcPr>
            <w:tcW w:w="812" w:type="dxa"/>
            <w:tcBorders>
              <w:top w:val="nil"/>
              <w:left w:val="nil"/>
              <w:bottom w:val="single" w:sz="4" w:space="0" w:color="auto"/>
              <w:right w:val="single" w:sz="4" w:space="0" w:color="auto"/>
            </w:tcBorders>
            <w:hideMark/>
          </w:tcPr>
          <w:p w14:paraId="27FA4293"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hideMark/>
          </w:tcPr>
          <w:p w14:paraId="46D8C5A9"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hideMark/>
          </w:tcPr>
          <w:p w14:paraId="0523D072" w14:textId="41A4730C" w:rsidR="002E1FF1" w:rsidRPr="00E97968" w:rsidRDefault="00E97968" w:rsidP="002E1FF1">
            <w:pPr>
              <w:jc w:val="center"/>
              <w:rPr>
                <w:rFonts w:eastAsia="Times New Roman"/>
                <w:color w:val="EE0000"/>
              </w:rPr>
            </w:pPr>
            <w:r>
              <w:rPr>
                <w:rFonts w:eastAsia="Times New Roman"/>
                <w:color w:val="EE0000"/>
              </w:rPr>
              <w:t>14</w:t>
            </w:r>
          </w:p>
        </w:tc>
        <w:tc>
          <w:tcPr>
            <w:tcW w:w="667" w:type="dxa"/>
            <w:tcBorders>
              <w:top w:val="nil"/>
              <w:left w:val="nil"/>
              <w:bottom w:val="single" w:sz="4" w:space="0" w:color="auto"/>
              <w:right w:val="single" w:sz="4" w:space="0" w:color="auto"/>
            </w:tcBorders>
            <w:hideMark/>
          </w:tcPr>
          <w:p w14:paraId="4A00560B"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hideMark/>
          </w:tcPr>
          <w:p w14:paraId="09F1B96B"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7CE8F61E" w14:textId="77777777" w:rsidTr="002E1FF1">
        <w:trPr>
          <w:trHeight w:val="411"/>
        </w:trPr>
        <w:tc>
          <w:tcPr>
            <w:tcW w:w="1696" w:type="dxa"/>
            <w:tcBorders>
              <w:top w:val="nil"/>
              <w:left w:val="single" w:sz="4" w:space="0" w:color="auto"/>
              <w:bottom w:val="single" w:sz="4" w:space="0" w:color="auto"/>
              <w:right w:val="single" w:sz="4" w:space="0" w:color="auto"/>
            </w:tcBorders>
            <w:shd w:val="clear" w:color="000000" w:fill="C1E4F5"/>
            <w:hideMark/>
          </w:tcPr>
          <w:p w14:paraId="0439305A" w14:textId="77777777" w:rsidR="002E1FF1" w:rsidRPr="002E1FF1" w:rsidRDefault="002E1FF1" w:rsidP="002E1FF1">
            <w:pPr>
              <w:rPr>
                <w:rFonts w:eastAsia="Times New Roman"/>
                <w:b/>
                <w:bCs/>
              </w:rPr>
            </w:pPr>
            <w:r w:rsidRPr="002E1FF1">
              <w:rPr>
                <w:rFonts w:eastAsia="Times New Roman"/>
                <w:b/>
                <w:bCs/>
              </w:rPr>
              <w:t>Toothed forceps</w:t>
            </w:r>
          </w:p>
        </w:tc>
        <w:tc>
          <w:tcPr>
            <w:tcW w:w="3020" w:type="dxa"/>
            <w:tcBorders>
              <w:top w:val="nil"/>
              <w:left w:val="nil"/>
              <w:bottom w:val="single" w:sz="4" w:space="0" w:color="auto"/>
              <w:right w:val="single" w:sz="4" w:space="0" w:color="auto"/>
            </w:tcBorders>
            <w:shd w:val="clear" w:color="000000" w:fill="C1E4F5"/>
            <w:hideMark/>
          </w:tcPr>
          <w:p w14:paraId="2100A4D2" w14:textId="77777777" w:rsidR="002E1FF1" w:rsidRPr="002E1FF1" w:rsidRDefault="002E1FF1" w:rsidP="002E1FF1">
            <w:pPr>
              <w:rPr>
                <w:rFonts w:eastAsia="Times New Roman"/>
              </w:rPr>
            </w:pPr>
            <w:r w:rsidRPr="002E1FF1">
              <w:rPr>
                <w:rFonts w:eastAsia="Times New Roman"/>
              </w:rPr>
              <w:t>15 cm, 1×2 teeth, stainless steel</w:t>
            </w:r>
          </w:p>
        </w:tc>
        <w:tc>
          <w:tcPr>
            <w:tcW w:w="812" w:type="dxa"/>
            <w:tcBorders>
              <w:top w:val="nil"/>
              <w:left w:val="nil"/>
              <w:bottom w:val="single" w:sz="4" w:space="0" w:color="auto"/>
              <w:right w:val="single" w:sz="4" w:space="0" w:color="auto"/>
            </w:tcBorders>
            <w:shd w:val="clear" w:color="000000" w:fill="C1E4F5"/>
            <w:hideMark/>
          </w:tcPr>
          <w:p w14:paraId="30BFC1A4"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shd w:val="clear" w:color="000000" w:fill="C1E4F5"/>
            <w:hideMark/>
          </w:tcPr>
          <w:p w14:paraId="477470A4"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shd w:val="clear" w:color="000000" w:fill="C1E4F5"/>
            <w:hideMark/>
          </w:tcPr>
          <w:p w14:paraId="59122908" w14:textId="7129F216" w:rsidR="002E1FF1" w:rsidRPr="00E97968" w:rsidRDefault="00E97968" w:rsidP="002E1FF1">
            <w:pPr>
              <w:jc w:val="center"/>
              <w:rPr>
                <w:rFonts w:eastAsia="Times New Roman"/>
                <w:color w:val="EE0000"/>
              </w:rPr>
            </w:pPr>
            <w:r>
              <w:rPr>
                <w:rFonts w:eastAsia="Times New Roman"/>
                <w:color w:val="EE0000"/>
              </w:rPr>
              <w:t>14</w:t>
            </w:r>
          </w:p>
        </w:tc>
        <w:tc>
          <w:tcPr>
            <w:tcW w:w="667" w:type="dxa"/>
            <w:tcBorders>
              <w:top w:val="nil"/>
              <w:left w:val="nil"/>
              <w:bottom w:val="single" w:sz="4" w:space="0" w:color="auto"/>
              <w:right w:val="single" w:sz="4" w:space="0" w:color="auto"/>
            </w:tcBorders>
            <w:shd w:val="clear" w:color="000000" w:fill="C1E4F5"/>
            <w:hideMark/>
          </w:tcPr>
          <w:p w14:paraId="28BCEF80"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shd w:val="clear" w:color="000000" w:fill="C1E4F5"/>
            <w:hideMark/>
          </w:tcPr>
          <w:p w14:paraId="733CC1EF"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2C22BE12" w14:textId="77777777" w:rsidTr="002E1FF1">
        <w:trPr>
          <w:trHeight w:val="411"/>
        </w:trPr>
        <w:tc>
          <w:tcPr>
            <w:tcW w:w="1696" w:type="dxa"/>
            <w:tcBorders>
              <w:top w:val="nil"/>
              <w:left w:val="single" w:sz="4" w:space="0" w:color="auto"/>
              <w:bottom w:val="single" w:sz="4" w:space="0" w:color="auto"/>
              <w:right w:val="single" w:sz="4" w:space="0" w:color="auto"/>
            </w:tcBorders>
            <w:hideMark/>
          </w:tcPr>
          <w:p w14:paraId="1036C653" w14:textId="77777777" w:rsidR="002E1FF1" w:rsidRPr="002E1FF1" w:rsidRDefault="002E1FF1" w:rsidP="002E1FF1">
            <w:pPr>
              <w:rPr>
                <w:rFonts w:eastAsia="Times New Roman"/>
                <w:b/>
                <w:bCs/>
              </w:rPr>
            </w:pPr>
            <w:r w:rsidRPr="002E1FF1">
              <w:rPr>
                <w:rFonts w:eastAsia="Times New Roman"/>
                <w:b/>
                <w:bCs/>
              </w:rPr>
              <w:t>Non-toothed forceps</w:t>
            </w:r>
          </w:p>
        </w:tc>
        <w:tc>
          <w:tcPr>
            <w:tcW w:w="3020" w:type="dxa"/>
            <w:tcBorders>
              <w:top w:val="nil"/>
              <w:left w:val="nil"/>
              <w:bottom w:val="single" w:sz="4" w:space="0" w:color="auto"/>
              <w:right w:val="single" w:sz="4" w:space="0" w:color="auto"/>
            </w:tcBorders>
            <w:hideMark/>
          </w:tcPr>
          <w:p w14:paraId="20632782" w14:textId="77777777" w:rsidR="002E1FF1" w:rsidRPr="002E1FF1" w:rsidRDefault="002E1FF1" w:rsidP="002E1FF1">
            <w:pPr>
              <w:rPr>
                <w:rFonts w:eastAsia="Times New Roman"/>
              </w:rPr>
            </w:pPr>
            <w:r w:rsidRPr="002E1FF1">
              <w:rPr>
                <w:rFonts w:eastAsia="Times New Roman"/>
              </w:rPr>
              <w:t>15 cm, serrated tips, stainless steel</w:t>
            </w:r>
          </w:p>
        </w:tc>
        <w:tc>
          <w:tcPr>
            <w:tcW w:w="812" w:type="dxa"/>
            <w:tcBorders>
              <w:top w:val="nil"/>
              <w:left w:val="nil"/>
              <w:bottom w:val="single" w:sz="4" w:space="0" w:color="auto"/>
              <w:right w:val="single" w:sz="4" w:space="0" w:color="auto"/>
            </w:tcBorders>
            <w:hideMark/>
          </w:tcPr>
          <w:p w14:paraId="16EF7966"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hideMark/>
          </w:tcPr>
          <w:p w14:paraId="7C11095B"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hideMark/>
          </w:tcPr>
          <w:p w14:paraId="34A0D6F4" w14:textId="278FCCE1" w:rsidR="002E1FF1" w:rsidRPr="00E97968" w:rsidRDefault="00E97968" w:rsidP="002E1FF1">
            <w:pPr>
              <w:jc w:val="center"/>
              <w:rPr>
                <w:rFonts w:eastAsia="Times New Roman"/>
                <w:color w:val="EE0000"/>
              </w:rPr>
            </w:pPr>
            <w:r>
              <w:rPr>
                <w:rFonts w:eastAsia="Times New Roman"/>
                <w:color w:val="EE0000"/>
              </w:rPr>
              <w:t>14</w:t>
            </w:r>
          </w:p>
        </w:tc>
        <w:tc>
          <w:tcPr>
            <w:tcW w:w="667" w:type="dxa"/>
            <w:tcBorders>
              <w:top w:val="nil"/>
              <w:left w:val="nil"/>
              <w:bottom w:val="single" w:sz="4" w:space="0" w:color="auto"/>
              <w:right w:val="single" w:sz="4" w:space="0" w:color="auto"/>
            </w:tcBorders>
            <w:hideMark/>
          </w:tcPr>
          <w:p w14:paraId="196321E3"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hideMark/>
          </w:tcPr>
          <w:p w14:paraId="0B17D3BD"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621D0DBE" w14:textId="77777777" w:rsidTr="002E1FF1">
        <w:trPr>
          <w:trHeight w:val="618"/>
        </w:trPr>
        <w:tc>
          <w:tcPr>
            <w:tcW w:w="1696" w:type="dxa"/>
            <w:tcBorders>
              <w:top w:val="nil"/>
              <w:left w:val="single" w:sz="4" w:space="0" w:color="auto"/>
              <w:bottom w:val="single" w:sz="4" w:space="0" w:color="auto"/>
              <w:right w:val="single" w:sz="4" w:space="0" w:color="auto"/>
            </w:tcBorders>
            <w:shd w:val="clear" w:color="000000" w:fill="C1E4F5"/>
            <w:hideMark/>
          </w:tcPr>
          <w:p w14:paraId="4BE28C29" w14:textId="77777777" w:rsidR="002E1FF1" w:rsidRPr="002E1FF1" w:rsidRDefault="002E1FF1" w:rsidP="002E1FF1">
            <w:pPr>
              <w:rPr>
                <w:rFonts w:eastAsia="Times New Roman"/>
                <w:b/>
                <w:bCs/>
              </w:rPr>
            </w:pPr>
            <w:r w:rsidRPr="002E1FF1">
              <w:rPr>
                <w:rFonts w:eastAsia="Times New Roman"/>
                <w:b/>
                <w:bCs/>
              </w:rPr>
              <w:t>Cusco speculum</w:t>
            </w:r>
          </w:p>
        </w:tc>
        <w:tc>
          <w:tcPr>
            <w:tcW w:w="3020" w:type="dxa"/>
            <w:tcBorders>
              <w:top w:val="nil"/>
              <w:left w:val="nil"/>
              <w:bottom w:val="single" w:sz="4" w:space="0" w:color="auto"/>
              <w:right w:val="single" w:sz="4" w:space="0" w:color="auto"/>
            </w:tcBorders>
            <w:shd w:val="clear" w:color="000000" w:fill="C1E4F5"/>
            <w:hideMark/>
          </w:tcPr>
          <w:p w14:paraId="4D27CFA5" w14:textId="77777777" w:rsidR="002E1FF1" w:rsidRPr="002E1FF1" w:rsidRDefault="002E1FF1" w:rsidP="002E1FF1">
            <w:pPr>
              <w:rPr>
                <w:rFonts w:eastAsia="Times New Roman"/>
              </w:rPr>
            </w:pPr>
            <w:r w:rsidRPr="002E1FF1">
              <w:rPr>
                <w:rFonts w:eastAsia="Times New Roman"/>
              </w:rPr>
              <w:t>Medium (M), bivalve, self-retaining, stainless steel</w:t>
            </w:r>
          </w:p>
        </w:tc>
        <w:tc>
          <w:tcPr>
            <w:tcW w:w="812" w:type="dxa"/>
            <w:tcBorders>
              <w:top w:val="nil"/>
              <w:left w:val="nil"/>
              <w:bottom w:val="single" w:sz="4" w:space="0" w:color="auto"/>
              <w:right w:val="single" w:sz="4" w:space="0" w:color="auto"/>
            </w:tcBorders>
            <w:shd w:val="clear" w:color="000000" w:fill="C1E4F5"/>
            <w:hideMark/>
          </w:tcPr>
          <w:p w14:paraId="0B55C31D"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shd w:val="clear" w:color="000000" w:fill="C1E4F5"/>
            <w:hideMark/>
          </w:tcPr>
          <w:p w14:paraId="742ADEAA"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shd w:val="clear" w:color="000000" w:fill="C1E4F5"/>
            <w:hideMark/>
          </w:tcPr>
          <w:p w14:paraId="2BAD0344" w14:textId="6D3298EE" w:rsidR="002E1FF1" w:rsidRPr="00E97968" w:rsidRDefault="00E97968" w:rsidP="002E1FF1">
            <w:pPr>
              <w:jc w:val="center"/>
              <w:rPr>
                <w:rFonts w:eastAsia="Times New Roman"/>
                <w:color w:val="EE0000"/>
              </w:rPr>
            </w:pPr>
            <w:r>
              <w:rPr>
                <w:rFonts w:eastAsia="Times New Roman"/>
                <w:color w:val="EE0000"/>
              </w:rPr>
              <w:t>14</w:t>
            </w:r>
          </w:p>
        </w:tc>
        <w:tc>
          <w:tcPr>
            <w:tcW w:w="667" w:type="dxa"/>
            <w:tcBorders>
              <w:top w:val="nil"/>
              <w:left w:val="nil"/>
              <w:bottom w:val="single" w:sz="4" w:space="0" w:color="auto"/>
              <w:right w:val="single" w:sz="4" w:space="0" w:color="auto"/>
            </w:tcBorders>
            <w:shd w:val="clear" w:color="000000" w:fill="C1E4F5"/>
            <w:hideMark/>
          </w:tcPr>
          <w:p w14:paraId="27630393"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shd w:val="clear" w:color="000000" w:fill="C1E4F5"/>
            <w:hideMark/>
          </w:tcPr>
          <w:p w14:paraId="1C8CD6E7"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2472CB44" w14:textId="77777777" w:rsidTr="002E1FF1">
        <w:trPr>
          <w:trHeight w:val="411"/>
        </w:trPr>
        <w:tc>
          <w:tcPr>
            <w:tcW w:w="1696" w:type="dxa"/>
            <w:tcBorders>
              <w:top w:val="nil"/>
              <w:left w:val="single" w:sz="4" w:space="0" w:color="auto"/>
              <w:bottom w:val="single" w:sz="4" w:space="0" w:color="auto"/>
              <w:right w:val="single" w:sz="4" w:space="0" w:color="auto"/>
            </w:tcBorders>
            <w:hideMark/>
          </w:tcPr>
          <w:p w14:paraId="0FA52A36" w14:textId="77777777" w:rsidR="002E1FF1" w:rsidRPr="002E1FF1" w:rsidRDefault="002E1FF1" w:rsidP="002E1FF1">
            <w:pPr>
              <w:rPr>
                <w:rFonts w:eastAsia="Times New Roman"/>
                <w:b/>
                <w:bCs/>
              </w:rPr>
            </w:pPr>
            <w:r w:rsidRPr="002E1FF1">
              <w:rPr>
                <w:rFonts w:eastAsia="Times New Roman"/>
                <w:b/>
                <w:bCs/>
              </w:rPr>
              <w:t>Umbilical cord scissors</w:t>
            </w:r>
          </w:p>
        </w:tc>
        <w:tc>
          <w:tcPr>
            <w:tcW w:w="3020" w:type="dxa"/>
            <w:tcBorders>
              <w:top w:val="nil"/>
              <w:left w:val="nil"/>
              <w:bottom w:val="single" w:sz="4" w:space="0" w:color="auto"/>
              <w:right w:val="single" w:sz="4" w:space="0" w:color="auto"/>
            </w:tcBorders>
            <w:hideMark/>
          </w:tcPr>
          <w:p w14:paraId="4E511A94" w14:textId="77777777" w:rsidR="002E1FF1" w:rsidRPr="002E1FF1" w:rsidRDefault="002E1FF1" w:rsidP="002E1FF1">
            <w:pPr>
              <w:rPr>
                <w:rFonts w:eastAsia="Times New Roman"/>
              </w:rPr>
            </w:pPr>
            <w:r w:rsidRPr="002E1FF1">
              <w:rPr>
                <w:rFonts w:eastAsia="Times New Roman"/>
              </w:rPr>
              <w:t>14–16 cm, blunt-ended, stainless steel</w:t>
            </w:r>
          </w:p>
        </w:tc>
        <w:tc>
          <w:tcPr>
            <w:tcW w:w="812" w:type="dxa"/>
            <w:tcBorders>
              <w:top w:val="nil"/>
              <w:left w:val="nil"/>
              <w:bottom w:val="single" w:sz="4" w:space="0" w:color="auto"/>
              <w:right w:val="single" w:sz="4" w:space="0" w:color="auto"/>
            </w:tcBorders>
            <w:hideMark/>
          </w:tcPr>
          <w:p w14:paraId="18758C1D"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hideMark/>
          </w:tcPr>
          <w:p w14:paraId="708D0109"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hideMark/>
          </w:tcPr>
          <w:p w14:paraId="6C6DA191" w14:textId="076C0B79" w:rsidR="002E1FF1" w:rsidRPr="00E97968" w:rsidRDefault="00E97968" w:rsidP="002E1FF1">
            <w:pPr>
              <w:jc w:val="center"/>
              <w:rPr>
                <w:rFonts w:eastAsia="Times New Roman"/>
                <w:color w:val="EE0000"/>
              </w:rPr>
            </w:pPr>
            <w:r>
              <w:rPr>
                <w:rFonts w:eastAsia="Times New Roman"/>
                <w:color w:val="EE0000"/>
              </w:rPr>
              <w:t>14</w:t>
            </w:r>
          </w:p>
        </w:tc>
        <w:tc>
          <w:tcPr>
            <w:tcW w:w="667" w:type="dxa"/>
            <w:tcBorders>
              <w:top w:val="nil"/>
              <w:left w:val="nil"/>
              <w:bottom w:val="single" w:sz="4" w:space="0" w:color="auto"/>
              <w:right w:val="single" w:sz="4" w:space="0" w:color="auto"/>
            </w:tcBorders>
            <w:hideMark/>
          </w:tcPr>
          <w:p w14:paraId="44DC15B6"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hideMark/>
          </w:tcPr>
          <w:p w14:paraId="4A39BF75"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376F073B" w14:textId="77777777" w:rsidTr="002E1FF1">
        <w:trPr>
          <w:trHeight w:val="411"/>
        </w:trPr>
        <w:tc>
          <w:tcPr>
            <w:tcW w:w="1696" w:type="dxa"/>
            <w:tcBorders>
              <w:top w:val="nil"/>
              <w:left w:val="single" w:sz="4" w:space="0" w:color="auto"/>
              <w:bottom w:val="single" w:sz="4" w:space="0" w:color="auto"/>
              <w:right w:val="single" w:sz="4" w:space="0" w:color="auto"/>
            </w:tcBorders>
            <w:shd w:val="clear" w:color="000000" w:fill="C1E4F5"/>
            <w:hideMark/>
          </w:tcPr>
          <w:p w14:paraId="62ECA86C" w14:textId="77777777" w:rsidR="002E1FF1" w:rsidRPr="002E1FF1" w:rsidRDefault="002E1FF1" w:rsidP="002E1FF1">
            <w:pPr>
              <w:rPr>
                <w:rFonts w:eastAsia="Times New Roman"/>
                <w:b/>
                <w:bCs/>
              </w:rPr>
            </w:pPr>
            <w:r w:rsidRPr="002E1FF1">
              <w:rPr>
                <w:rFonts w:eastAsia="Times New Roman"/>
                <w:b/>
                <w:bCs/>
              </w:rPr>
              <w:t>Cord clamp</w:t>
            </w:r>
          </w:p>
        </w:tc>
        <w:tc>
          <w:tcPr>
            <w:tcW w:w="3020" w:type="dxa"/>
            <w:tcBorders>
              <w:top w:val="nil"/>
              <w:left w:val="nil"/>
              <w:bottom w:val="single" w:sz="4" w:space="0" w:color="auto"/>
              <w:right w:val="single" w:sz="4" w:space="0" w:color="auto"/>
            </w:tcBorders>
            <w:shd w:val="clear" w:color="000000" w:fill="C1E4F5"/>
            <w:hideMark/>
          </w:tcPr>
          <w:p w14:paraId="2C062455" w14:textId="77777777" w:rsidR="002E1FF1" w:rsidRPr="002E1FF1" w:rsidRDefault="002E1FF1" w:rsidP="002E1FF1">
            <w:pPr>
              <w:rPr>
                <w:rFonts w:eastAsia="Times New Roman"/>
              </w:rPr>
            </w:pPr>
            <w:r w:rsidRPr="002E1FF1">
              <w:rPr>
                <w:rFonts w:eastAsia="Times New Roman"/>
              </w:rPr>
              <w:t>Disposable sterile plastic, locking</w:t>
            </w:r>
          </w:p>
        </w:tc>
        <w:tc>
          <w:tcPr>
            <w:tcW w:w="812" w:type="dxa"/>
            <w:tcBorders>
              <w:top w:val="nil"/>
              <w:left w:val="nil"/>
              <w:bottom w:val="single" w:sz="4" w:space="0" w:color="auto"/>
              <w:right w:val="single" w:sz="4" w:space="0" w:color="auto"/>
            </w:tcBorders>
            <w:shd w:val="clear" w:color="000000" w:fill="C1E4F5"/>
            <w:hideMark/>
          </w:tcPr>
          <w:p w14:paraId="02AC9657"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shd w:val="clear" w:color="000000" w:fill="C1E4F5"/>
            <w:hideMark/>
          </w:tcPr>
          <w:p w14:paraId="321049B2"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shd w:val="clear" w:color="000000" w:fill="C1E4F5"/>
            <w:hideMark/>
          </w:tcPr>
          <w:p w14:paraId="35E7ED16" w14:textId="37108BEB" w:rsidR="002E1FF1" w:rsidRPr="00AB1C38" w:rsidRDefault="002E1FF1" w:rsidP="002E1FF1">
            <w:pPr>
              <w:jc w:val="center"/>
              <w:rPr>
                <w:rFonts w:eastAsia="Times New Roman"/>
                <w:color w:val="EE0000"/>
              </w:rPr>
            </w:pPr>
            <w:r w:rsidRPr="00AB1C38">
              <w:rPr>
                <w:rFonts w:eastAsia="Times New Roman"/>
                <w:color w:val="EE0000"/>
              </w:rPr>
              <w:t>1</w:t>
            </w:r>
            <w:r w:rsidR="0079241E">
              <w:rPr>
                <w:rFonts w:eastAsia="Times New Roman"/>
                <w:color w:val="EE0000"/>
              </w:rPr>
              <w:t>75</w:t>
            </w:r>
          </w:p>
        </w:tc>
        <w:tc>
          <w:tcPr>
            <w:tcW w:w="667" w:type="dxa"/>
            <w:tcBorders>
              <w:top w:val="nil"/>
              <w:left w:val="nil"/>
              <w:bottom w:val="single" w:sz="4" w:space="0" w:color="auto"/>
              <w:right w:val="single" w:sz="4" w:space="0" w:color="auto"/>
            </w:tcBorders>
            <w:shd w:val="clear" w:color="000000" w:fill="C1E4F5"/>
            <w:hideMark/>
          </w:tcPr>
          <w:p w14:paraId="1D7F310C"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shd w:val="clear" w:color="000000" w:fill="C1E4F5"/>
            <w:hideMark/>
          </w:tcPr>
          <w:p w14:paraId="33895AD9"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23084639" w14:textId="77777777" w:rsidTr="002E1FF1">
        <w:trPr>
          <w:trHeight w:val="411"/>
        </w:trPr>
        <w:tc>
          <w:tcPr>
            <w:tcW w:w="1696" w:type="dxa"/>
            <w:tcBorders>
              <w:top w:val="nil"/>
              <w:left w:val="single" w:sz="4" w:space="0" w:color="auto"/>
              <w:bottom w:val="single" w:sz="4" w:space="0" w:color="auto"/>
              <w:right w:val="single" w:sz="4" w:space="0" w:color="auto"/>
            </w:tcBorders>
            <w:hideMark/>
          </w:tcPr>
          <w:p w14:paraId="39753874" w14:textId="77777777" w:rsidR="002E1FF1" w:rsidRPr="002E1FF1" w:rsidRDefault="002E1FF1" w:rsidP="002E1FF1">
            <w:pPr>
              <w:rPr>
                <w:rFonts w:eastAsia="Times New Roman"/>
                <w:b/>
                <w:bCs/>
              </w:rPr>
            </w:pPr>
            <w:r w:rsidRPr="002E1FF1">
              <w:rPr>
                <w:rFonts w:eastAsia="Times New Roman"/>
                <w:b/>
                <w:bCs/>
              </w:rPr>
              <w:t>Sims speculum</w:t>
            </w:r>
          </w:p>
        </w:tc>
        <w:tc>
          <w:tcPr>
            <w:tcW w:w="3020" w:type="dxa"/>
            <w:tcBorders>
              <w:top w:val="nil"/>
              <w:left w:val="nil"/>
              <w:bottom w:val="single" w:sz="4" w:space="0" w:color="auto"/>
              <w:right w:val="single" w:sz="4" w:space="0" w:color="auto"/>
            </w:tcBorders>
            <w:hideMark/>
          </w:tcPr>
          <w:p w14:paraId="610381B2" w14:textId="77777777" w:rsidR="002E1FF1" w:rsidRPr="002E1FF1" w:rsidRDefault="002E1FF1" w:rsidP="002E1FF1">
            <w:pPr>
              <w:rPr>
                <w:rFonts w:eastAsia="Times New Roman"/>
              </w:rPr>
            </w:pPr>
            <w:r w:rsidRPr="002E1FF1">
              <w:rPr>
                <w:rFonts w:eastAsia="Times New Roman"/>
              </w:rPr>
              <w:t>Medium, double-ended, stainless steel</w:t>
            </w:r>
          </w:p>
        </w:tc>
        <w:tc>
          <w:tcPr>
            <w:tcW w:w="812" w:type="dxa"/>
            <w:tcBorders>
              <w:top w:val="nil"/>
              <w:left w:val="nil"/>
              <w:bottom w:val="single" w:sz="4" w:space="0" w:color="auto"/>
              <w:right w:val="single" w:sz="4" w:space="0" w:color="auto"/>
            </w:tcBorders>
            <w:hideMark/>
          </w:tcPr>
          <w:p w14:paraId="5E937569"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hideMark/>
          </w:tcPr>
          <w:p w14:paraId="5A0C1EA0"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hideMark/>
          </w:tcPr>
          <w:p w14:paraId="1DFFC608" w14:textId="34FD0257" w:rsidR="002E1FF1" w:rsidRPr="0079241E" w:rsidRDefault="0079241E" w:rsidP="002E1FF1">
            <w:pPr>
              <w:jc w:val="center"/>
              <w:rPr>
                <w:rFonts w:eastAsia="Times New Roman"/>
                <w:color w:val="EE0000"/>
              </w:rPr>
            </w:pPr>
            <w:r>
              <w:rPr>
                <w:rFonts w:eastAsia="Times New Roman"/>
                <w:color w:val="EE0000"/>
              </w:rPr>
              <w:t>14</w:t>
            </w:r>
          </w:p>
        </w:tc>
        <w:tc>
          <w:tcPr>
            <w:tcW w:w="667" w:type="dxa"/>
            <w:tcBorders>
              <w:top w:val="nil"/>
              <w:left w:val="nil"/>
              <w:bottom w:val="single" w:sz="4" w:space="0" w:color="auto"/>
              <w:right w:val="single" w:sz="4" w:space="0" w:color="auto"/>
            </w:tcBorders>
            <w:hideMark/>
          </w:tcPr>
          <w:p w14:paraId="785CD594"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hideMark/>
          </w:tcPr>
          <w:p w14:paraId="1C7A8335"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246EC8BA" w14:textId="77777777" w:rsidTr="002E1FF1">
        <w:trPr>
          <w:trHeight w:val="411"/>
        </w:trPr>
        <w:tc>
          <w:tcPr>
            <w:tcW w:w="1696" w:type="dxa"/>
            <w:tcBorders>
              <w:top w:val="nil"/>
              <w:left w:val="single" w:sz="4" w:space="0" w:color="auto"/>
              <w:bottom w:val="single" w:sz="4" w:space="0" w:color="auto"/>
              <w:right w:val="single" w:sz="4" w:space="0" w:color="auto"/>
            </w:tcBorders>
            <w:shd w:val="clear" w:color="000000" w:fill="C1E4F5"/>
            <w:hideMark/>
          </w:tcPr>
          <w:p w14:paraId="0F7AB481" w14:textId="77777777" w:rsidR="002E1FF1" w:rsidRPr="002E1FF1" w:rsidRDefault="002E1FF1" w:rsidP="002E1FF1">
            <w:pPr>
              <w:rPr>
                <w:rFonts w:eastAsia="Times New Roman"/>
                <w:b/>
                <w:bCs/>
              </w:rPr>
            </w:pPr>
            <w:r w:rsidRPr="002E1FF1">
              <w:rPr>
                <w:rFonts w:eastAsia="Times New Roman"/>
                <w:b/>
                <w:bCs/>
              </w:rPr>
              <w:t>Kidney tray</w:t>
            </w:r>
          </w:p>
        </w:tc>
        <w:tc>
          <w:tcPr>
            <w:tcW w:w="3020" w:type="dxa"/>
            <w:tcBorders>
              <w:top w:val="nil"/>
              <w:left w:val="nil"/>
              <w:bottom w:val="single" w:sz="4" w:space="0" w:color="auto"/>
              <w:right w:val="single" w:sz="4" w:space="0" w:color="auto"/>
            </w:tcBorders>
            <w:shd w:val="clear" w:color="000000" w:fill="C1E4F5"/>
            <w:hideMark/>
          </w:tcPr>
          <w:p w14:paraId="716B6A63" w14:textId="77777777" w:rsidR="002E1FF1" w:rsidRPr="002E1FF1" w:rsidRDefault="002E1FF1" w:rsidP="002E1FF1">
            <w:pPr>
              <w:rPr>
                <w:rFonts w:eastAsia="Times New Roman"/>
              </w:rPr>
            </w:pPr>
            <w:r w:rsidRPr="002E1FF1">
              <w:rPr>
                <w:rFonts w:eastAsia="Times New Roman"/>
              </w:rPr>
              <w:t>20–25 cm, stainless steel</w:t>
            </w:r>
          </w:p>
        </w:tc>
        <w:tc>
          <w:tcPr>
            <w:tcW w:w="812" w:type="dxa"/>
            <w:tcBorders>
              <w:top w:val="nil"/>
              <w:left w:val="nil"/>
              <w:bottom w:val="single" w:sz="4" w:space="0" w:color="auto"/>
              <w:right w:val="single" w:sz="4" w:space="0" w:color="auto"/>
            </w:tcBorders>
            <w:shd w:val="clear" w:color="000000" w:fill="C1E4F5"/>
            <w:hideMark/>
          </w:tcPr>
          <w:p w14:paraId="40DD5AA4"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shd w:val="clear" w:color="000000" w:fill="C1E4F5"/>
            <w:hideMark/>
          </w:tcPr>
          <w:p w14:paraId="06EB1707"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shd w:val="clear" w:color="000000" w:fill="C1E4F5"/>
            <w:hideMark/>
          </w:tcPr>
          <w:p w14:paraId="03DF2C08" w14:textId="0EB341A5" w:rsidR="002E1FF1" w:rsidRPr="0079241E" w:rsidRDefault="0079241E" w:rsidP="002E1FF1">
            <w:pPr>
              <w:jc w:val="center"/>
              <w:rPr>
                <w:rFonts w:eastAsia="Times New Roman"/>
                <w:color w:val="EE0000"/>
              </w:rPr>
            </w:pPr>
            <w:r>
              <w:rPr>
                <w:rFonts w:eastAsia="Times New Roman"/>
                <w:color w:val="EE0000"/>
              </w:rPr>
              <w:t>14</w:t>
            </w:r>
          </w:p>
        </w:tc>
        <w:tc>
          <w:tcPr>
            <w:tcW w:w="667" w:type="dxa"/>
            <w:tcBorders>
              <w:top w:val="nil"/>
              <w:left w:val="nil"/>
              <w:bottom w:val="single" w:sz="4" w:space="0" w:color="auto"/>
              <w:right w:val="single" w:sz="4" w:space="0" w:color="auto"/>
            </w:tcBorders>
            <w:shd w:val="clear" w:color="000000" w:fill="C1E4F5"/>
            <w:hideMark/>
          </w:tcPr>
          <w:p w14:paraId="23A8E322"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shd w:val="clear" w:color="000000" w:fill="C1E4F5"/>
            <w:hideMark/>
          </w:tcPr>
          <w:p w14:paraId="211E59FB"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4F48F54C" w14:textId="77777777" w:rsidTr="002E1FF1">
        <w:trPr>
          <w:trHeight w:val="411"/>
        </w:trPr>
        <w:tc>
          <w:tcPr>
            <w:tcW w:w="1696" w:type="dxa"/>
            <w:tcBorders>
              <w:top w:val="nil"/>
              <w:left w:val="single" w:sz="4" w:space="0" w:color="auto"/>
              <w:bottom w:val="single" w:sz="4" w:space="0" w:color="auto"/>
              <w:right w:val="single" w:sz="4" w:space="0" w:color="auto"/>
            </w:tcBorders>
            <w:hideMark/>
          </w:tcPr>
          <w:p w14:paraId="4917598B" w14:textId="77777777" w:rsidR="002E1FF1" w:rsidRPr="002E1FF1" w:rsidRDefault="002E1FF1" w:rsidP="002E1FF1">
            <w:pPr>
              <w:rPr>
                <w:rFonts w:eastAsia="Times New Roman"/>
                <w:b/>
                <w:bCs/>
              </w:rPr>
            </w:pPr>
            <w:r w:rsidRPr="002E1FF1">
              <w:rPr>
                <w:rFonts w:eastAsia="Times New Roman"/>
                <w:b/>
                <w:bCs/>
              </w:rPr>
              <w:t>Gallipot</w:t>
            </w:r>
          </w:p>
        </w:tc>
        <w:tc>
          <w:tcPr>
            <w:tcW w:w="3020" w:type="dxa"/>
            <w:tcBorders>
              <w:top w:val="nil"/>
              <w:left w:val="nil"/>
              <w:bottom w:val="single" w:sz="4" w:space="0" w:color="auto"/>
              <w:right w:val="single" w:sz="4" w:space="0" w:color="auto"/>
            </w:tcBorders>
            <w:hideMark/>
          </w:tcPr>
          <w:p w14:paraId="1FD2F866" w14:textId="77777777" w:rsidR="002E1FF1" w:rsidRPr="002E1FF1" w:rsidRDefault="002E1FF1" w:rsidP="002E1FF1">
            <w:pPr>
              <w:rPr>
                <w:rFonts w:eastAsia="Times New Roman"/>
              </w:rPr>
            </w:pPr>
            <w:r w:rsidRPr="002E1FF1">
              <w:rPr>
                <w:rFonts w:eastAsia="Times New Roman"/>
              </w:rPr>
              <w:t>120–180 mL, stainless steel</w:t>
            </w:r>
          </w:p>
        </w:tc>
        <w:tc>
          <w:tcPr>
            <w:tcW w:w="812" w:type="dxa"/>
            <w:tcBorders>
              <w:top w:val="nil"/>
              <w:left w:val="nil"/>
              <w:bottom w:val="single" w:sz="4" w:space="0" w:color="auto"/>
              <w:right w:val="single" w:sz="4" w:space="0" w:color="auto"/>
            </w:tcBorders>
            <w:noWrap/>
            <w:hideMark/>
          </w:tcPr>
          <w:p w14:paraId="7B901ECB" w14:textId="77777777" w:rsidR="002E1FF1" w:rsidRPr="002E1FF1" w:rsidRDefault="002E1FF1" w:rsidP="002E1FF1">
            <w:pPr>
              <w:jc w:val="center"/>
              <w:rPr>
                <w:rFonts w:ascii="Aptos Narrow" w:eastAsia="Times New Roman" w:hAnsi="Aptos Narrow" w:cs="Times New Roman"/>
                <w:color w:val="000000"/>
                <w:sz w:val="22"/>
                <w:szCs w:val="22"/>
              </w:rPr>
            </w:pPr>
            <w:r w:rsidRPr="002E1FF1">
              <w:rPr>
                <w:rFonts w:ascii="Aptos Narrow" w:eastAsia="Times New Roman" w:hAnsi="Aptos Narrow" w:cs="Times New Roman"/>
                <w:color w:val="000000"/>
                <w:sz w:val="22"/>
                <w:szCs w:val="22"/>
              </w:rPr>
              <w:t> </w:t>
            </w:r>
          </w:p>
        </w:tc>
        <w:tc>
          <w:tcPr>
            <w:tcW w:w="1959" w:type="dxa"/>
            <w:tcBorders>
              <w:top w:val="nil"/>
              <w:left w:val="nil"/>
              <w:bottom w:val="single" w:sz="4" w:space="0" w:color="auto"/>
              <w:right w:val="single" w:sz="4" w:space="0" w:color="auto"/>
            </w:tcBorders>
            <w:noWrap/>
            <w:hideMark/>
          </w:tcPr>
          <w:p w14:paraId="62FA455C" w14:textId="77777777" w:rsidR="002E1FF1" w:rsidRPr="002E1FF1" w:rsidRDefault="002E1FF1" w:rsidP="002E1FF1">
            <w:pPr>
              <w:jc w:val="center"/>
              <w:rPr>
                <w:rFonts w:ascii="Aptos Narrow" w:eastAsia="Times New Roman" w:hAnsi="Aptos Narrow" w:cs="Times New Roman"/>
                <w:color w:val="000000"/>
                <w:sz w:val="22"/>
                <w:szCs w:val="22"/>
              </w:rPr>
            </w:pPr>
            <w:r w:rsidRPr="002E1FF1">
              <w:rPr>
                <w:rFonts w:ascii="Aptos Narrow" w:eastAsia="Times New Roman" w:hAnsi="Aptos Narrow" w:cs="Times New Roman"/>
                <w:color w:val="000000"/>
                <w:sz w:val="22"/>
                <w:szCs w:val="22"/>
              </w:rPr>
              <w:t> </w:t>
            </w:r>
          </w:p>
        </w:tc>
        <w:tc>
          <w:tcPr>
            <w:tcW w:w="1037" w:type="dxa"/>
            <w:tcBorders>
              <w:top w:val="nil"/>
              <w:left w:val="nil"/>
              <w:bottom w:val="single" w:sz="4" w:space="0" w:color="auto"/>
              <w:right w:val="single" w:sz="4" w:space="0" w:color="auto"/>
            </w:tcBorders>
            <w:hideMark/>
          </w:tcPr>
          <w:p w14:paraId="3643BEC0" w14:textId="4A95A42D" w:rsidR="002E1FF1" w:rsidRPr="00AB1C38" w:rsidRDefault="002E1FF1" w:rsidP="002E1FF1">
            <w:pPr>
              <w:jc w:val="center"/>
              <w:rPr>
                <w:rFonts w:eastAsia="Times New Roman"/>
                <w:color w:val="EE0000"/>
              </w:rPr>
            </w:pPr>
            <w:r w:rsidRPr="00AB1C38">
              <w:rPr>
                <w:rFonts w:eastAsia="Times New Roman"/>
                <w:color w:val="EE0000"/>
              </w:rPr>
              <w:t xml:space="preserve">14 </w:t>
            </w:r>
          </w:p>
        </w:tc>
        <w:tc>
          <w:tcPr>
            <w:tcW w:w="667" w:type="dxa"/>
            <w:tcBorders>
              <w:top w:val="nil"/>
              <w:left w:val="nil"/>
              <w:bottom w:val="single" w:sz="4" w:space="0" w:color="auto"/>
              <w:right w:val="single" w:sz="4" w:space="0" w:color="auto"/>
            </w:tcBorders>
            <w:hideMark/>
          </w:tcPr>
          <w:p w14:paraId="5FF9ADE8"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hideMark/>
          </w:tcPr>
          <w:p w14:paraId="0891752D"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7AC2F9D1" w14:textId="77777777" w:rsidTr="002E1FF1">
        <w:trPr>
          <w:trHeight w:val="411"/>
        </w:trPr>
        <w:tc>
          <w:tcPr>
            <w:tcW w:w="1696" w:type="dxa"/>
            <w:tcBorders>
              <w:top w:val="nil"/>
              <w:left w:val="single" w:sz="4" w:space="0" w:color="auto"/>
              <w:bottom w:val="single" w:sz="4" w:space="0" w:color="auto"/>
              <w:right w:val="single" w:sz="4" w:space="0" w:color="auto"/>
            </w:tcBorders>
            <w:shd w:val="clear" w:color="000000" w:fill="C1E4F5"/>
            <w:hideMark/>
          </w:tcPr>
          <w:p w14:paraId="3CF7360F" w14:textId="77777777" w:rsidR="002E1FF1" w:rsidRPr="002E1FF1" w:rsidRDefault="002E1FF1" w:rsidP="002E1FF1">
            <w:pPr>
              <w:rPr>
                <w:rFonts w:eastAsia="Times New Roman"/>
                <w:b/>
                <w:bCs/>
              </w:rPr>
            </w:pPr>
            <w:r w:rsidRPr="002E1FF1">
              <w:rPr>
                <w:rFonts w:eastAsia="Times New Roman"/>
                <w:b/>
                <w:bCs/>
              </w:rPr>
              <w:t>Stainless steel bowl</w:t>
            </w:r>
          </w:p>
        </w:tc>
        <w:tc>
          <w:tcPr>
            <w:tcW w:w="3020" w:type="dxa"/>
            <w:tcBorders>
              <w:top w:val="nil"/>
              <w:left w:val="nil"/>
              <w:bottom w:val="single" w:sz="4" w:space="0" w:color="auto"/>
              <w:right w:val="single" w:sz="4" w:space="0" w:color="auto"/>
            </w:tcBorders>
            <w:shd w:val="clear" w:color="000000" w:fill="C1E4F5"/>
            <w:hideMark/>
          </w:tcPr>
          <w:p w14:paraId="72E1A1EE" w14:textId="77777777" w:rsidR="002E1FF1" w:rsidRPr="002E1FF1" w:rsidRDefault="002E1FF1" w:rsidP="002E1FF1">
            <w:pPr>
              <w:rPr>
                <w:rFonts w:eastAsia="Times New Roman"/>
              </w:rPr>
            </w:pPr>
            <w:r w:rsidRPr="002E1FF1">
              <w:rPr>
                <w:rFonts w:eastAsia="Times New Roman"/>
              </w:rPr>
              <w:t>500–1000 mL, autoclavable</w:t>
            </w:r>
          </w:p>
        </w:tc>
        <w:tc>
          <w:tcPr>
            <w:tcW w:w="812" w:type="dxa"/>
            <w:tcBorders>
              <w:top w:val="nil"/>
              <w:left w:val="nil"/>
              <w:bottom w:val="single" w:sz="4" w:space="0" w:color="auto"/>
              <w:right w:val="single" w:sz="4" w:space="0" w:color="auto"/>
            </w:tcBorders>
            <w:shd w:val="clear" w:color="000000" w:fill="C1E4F5"/>
            <w:hideMark/>
          </w:tcPr>
          <w:p w14:paraId="550E2869"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shd w:val="clear" w:color="000000" w:fill="C1E4F5"/>
            <w:hideMark/>
          </w:tcPr>
          <w:p w14:paraId="1B313537"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shd w:val="clear" w:color="000000" w:fill="C1E4F5"/>
            <w:hideMark/>
          </w:tcPr>
          <w:p w14:paraId="49D33621" w14:textId="0E76CA2C" w:rsidR="002E1FF1" w:rsidRPr="0079241E" w:rsidRDefault="0079241E" w:rsidP="002E1FF1">
            <w:pPr>
              <w:jc w:val="center"/>
              <w:rPr>
                <w:rFonts w:eastAsia="Times New Roman"/>
                <w:color w:val="EE0000"/>
              </w:rPr>
            </w:pPr>
            <w:r>
              <w:rPr>
                <w:rFonts w:eastAsia="Times New Roman"/>
                <w:color w:val="EE0000"/>
              </w:rPr>
              <w:t>14</w:t>
            </w:r>
          </w:p>
        </w:tc>
        <w:tc>
          <w:tcPr>
            <w:tcW w:w="667" w:type="dxa"/>
            <w:tcBorders>
              <w:top w:val="nil"/>
              <w:left w:val="nil"/>
              <w:bottom w:val="single" w:sz="4" w:space="0" w:color="auto"/>
              <w:right w:val="single" w:sz="4" w:space="0" w:color="auto"/>
            </w:tcBorders>
            <w:shd w:val="clear" w:color="000000" w:fill="C1E4F5"/>
            <w:hideMark/>
          </w:tcPr>
          <w:p w14:paraId="46D05DD7"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shd w:val="clear" w:color="000000" w:fill="C1E4F5"/>
            <w:hideMark/>
          </w:tcPr>
          <w:p w14:paraId="42ACD061"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21A79E03" w14:textId="77777777" w:rsidTr="00725E21">
        <w:trPr>
          <w:trHeight w:val="618"/>
        </w:trPr>
        <w:tc>
          <w:tcPr>
            <w:tcW w:w="1696" w:type="dxa"/>
            <w:tcBorders>
              <w:top w:val="nil"/>
              <w:left w:val="single" w:sz="4" w:space="0" w:color="auto"/>
              <w:bottom w:val="single" w:sz="4" w:space="0" w:color="auto"/>
              <w:right w:val="single" w:sz="4" w:space="0" w:color="auto"/>
            </w:tcBorders>
            <w:hideMark/>
          </w:tcPr>
          <w:p w14:paraId="24F6CC4D" w14:textId="77777777" w:rsidR="002E1FF1" w:rsidRPr="002E1FF1" w:rsidRDefault="002E1FF1" w:rsidP="002E1FF1">
            <w:pPr>
              <w:rPr>
                <w:rFonts w:eastAsia="Times New Roman"/>
                <w:b/>
                <w:bCs/>
              </w:rPr>
            </w:pPr>
            <w:r w:rsidRPr="002E1FF1">
              <w:rPr>
                <w:rFonts w:eastAsia="Times New Roman"/>
                <w:b/>
                <w:bCs/>
              </w:rPr>
              <w:t>Uterine sound</w:t>
            </w:r>
          </w:p>
        </w:tc>
        <w:tc>
          <w:tcPr>
            <w:tcW w:w="3020" w:type="dxa"/>
            <w:tcBorders>
              <w:top w:val="nil"/>
              <w:left w:val="nil"/>
              <w:bottom w:val="single" w:sz="4" w:space="0" w:color="auto"/>
              <w:right w:val="single" w:sz="4" w:space="0" w:color="auto"/>
            </w:tcBorders>
            <w:hideMark/>
          </w:tcPr>
          <w:p w14:paraId="2B0865BD" w14:textId="77777777" w:rsidR="002E1FF1" w:rsidRPr="002E1FF1" w:rsidRDefault="002E1FF1" w:rsidP="002E1FF1">
            <w:pPr>
              <w:rPr>
                <w:rFonts w:eastAsia="Times New Roman"/>
              </w:rPr>
            </w:pPr>
            <w:r w:rsidRPr="002E1FF1">
              <w:rPr>
                <w:rFonts w:eastAsia="Times New Roman"/>
              </w:rPr>
              <w:t>30 cm, graduated in 1 cm markings, stainless steel</w:t>
            </w:r>
          </w:p>
        </w:tc>
        <w:tc>
          <w:tcPr>
            <w:tcW w:w="812" w:type="dxa"/>
            <w:tcBorders>
              <w:top w:val="nil"/>
              <w:left w:val="nil"/>
              <w:bottom w:val="single" w:sz="4" w:space="0" w:color="auto"/>
              <w:right w:val="single" w:sz="4" w:space="0" w:color="auto"/>
            </w:tcBorders>
            <w:hideMark/>
          </w:tcPr>
          <w:p w14:paraId="7C33CD3D"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hideMark/>
          </w:tcPr>
          <w:p w14:paraId="6A55853C"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37" w:type="dxa"/>
            <w:tcBorders>
              <w:top w:val="nil"/>
              <w:left w:val="nil"/>
              <w:bottom w:val="single" w:sz="4" w:space="0" w:color="auto"/>
              <w:right w:val="single" w:sz="4" w:space="0" w:color="auto"/>
            </w:tcBorders>
            <w:hideMark/>
          </w:tcPr>
          <w:p w14:paraId="6DE5342C" w14:textId="77777777" w:rsidR="002E1FF1" w:rsidRPr="00AB1C38" w:rsidRDefault="002E1FF1" w:rsidP="002E1FF1">
            <w:pPr>
              <w:jc w:val="center"/>
              <w:rPr>
                <w:rFonts w:eastAsia="Times New Roman"/>
                <w:color w:val="EE0000"/>
              </w:rPr>
            </w:pPr>
            <w:r w:rsidRPr="00AB1C38">
              <w:rPr>
                <w:rFonts w:eastAsia="Times New Roman"/>
                <w:color w:val="EE0000"/>
              </w:rPr>
              <w:t>7</w:t>
            </w:r>
          </w:p>
        </w:tc>
        <w:tc>
          <w:tcPr>
            <w:tcW w:w="667" w:type="dxa"/>
            <w:tcBorders>
              <w:top w:val="nil"/>
              <w:left w:val="nil"/>
              <w:bottom w:val="single" w:sz="4" w:space="0" w:color="auto"/>
              <w:right w:val="single" w:sz="4" w:space="0" w:color="auto"/>
            </w:tcBorders>
            <w:hideMark/>
          </w:tcPr>
          <w:p w14:paraId="0D0F72F9" w14:textId="77777777" w:rsidR="002E1FF1" w:rsidRPr="002E1FF1" w:rsidRDefault="002E1FF1" w:rsidP="002E1FF1">
            <w:pPr>
              <w:jc w:val="center"/>
              <w:rPr>
                <w:rFonts w:eastAsia="Times New Roman"/>
              </w:rPr>
            </w:pPr>
            <w:r w:rsidRPr="002E1FF1">
              <w:rPr>
                <w:rFonts w:eastAsia="Times New Roman"/>
              </w:rPr>
              <w:t> </w:t>
            </w:r>
          </w:p>
        </w:tc>
        <w:tc>
          <w:tcPr>
            <w:tcW w:w="1010" w:type="dxa"/>
            <w:tcBorders>
              <w:top w:val="nil"/>
              <w:left w:val="nil"/>
              <w:bottom w:val="single" w:sz="4" w:space="0" w:color="auto"/>
              <w:right w:val="single" w:sz="4" w:space="0" w:color="auto"/>
            </w:tcBorders>
            <w:hideMark/>
          </w:tcPr>
          <w:p w14:paraId="24BA7F05" w14:textId="77777777" w:rsidR="002E1FF1" w:rsidRPr="002E1FF1" w:rsidRDefault="002E1FF1" w:rsidP="002E1FF1">
            <w:pPr>
              <w:jc w:val="center"/>
              <w:rPr>
                <w:rFonts w:eastAsia="Times New Roman"/>
              </w:rPr>
            </w:pPr>
            <w:r w:rsidRPr="002E1FF1">
              <w:rPr>
                <w:rFonts w:eastAsia="Times New Roman"/>
              </w:rPr>
              <w:t> </w:t>
            </w:r>
          </w:p>
        </w:tc>
      </w:tr>
      <w:tr w:rsidR="00725E21" w:rsidRPr="002E1FF1" w14:paraId="3F8F11B6" w14:textId="77777777" w:rsidTr="00AF57DD">
        <w:trPr>
          <w:trHeight w:val="618"/>
        </w:trPr>
        <w:tc>
          <w:tcPr>
            <w:tcW w:w="10201" w:type="dxa"/>
            <w:gridSpan w:val="7"/>
            <w:tcBorders>
              <w:top w:val="single" w:sz="4" w:space="0" w:color="auto"/>
              <w:left w:val="single" w:sz="4" w:space="0" w:color="auto"/>
              <w:bottom w:val="single" w:sz="4" w:space="0" w:color="auto"/>
              <w:right w:val="single" w:sz="4" w:space="0" w:color="auto"/>
            </w:tcBorders>
          </w:tcPr>
          <w:p w14:paraId="0EC891D3" w14:textId="526D6417" w:rsidR="00725E21" w:rsidRPr="002E1FF1" w:rsidRDefault="00725E21" w:rsidP="00725E21">
            <w:pPr>
              <w:rPr>
                <w:rFonts w:eastAsia="Times New Roman"/>
              </w:rPr>
            </w:pPr>
            <w:r w:rsidRPr="00725E21">
              <w:rPr>
                <w:rFonts w:eastAsia="Times New Roman"/>
              </w:rPr>
              <w:t>Note: The quantities stated above reflect the combined total for 7 Basic Health Units (BHUs) across Districts Peshawar, Charsadda, Mardan, and Kohat. The quantity breakdown per individual BHU, along with the respective delivery addresses and contact persons, will be communicated to the successful vendor at the time of Purchase Order issuance.</w:t>
            </w:r>
          </w:p>
        </w:tc>
      </w:tr>
    </w:tbl>
    <w:p w14:paraId="6622401E" w14:textId="574B0C25" w:rsidR="002E1FF1" w:rsidRDefault="002E1FF1" w:rsidP="00330460">
      <w:pPr>
        <w:spacing w:before="100" w:beforeAutospacing="1" w:after="100" w:afterAutospacing="1"/>
        <w:outlineLvl w:val="2"/>
        <w:rPr>
          <w:rStyle w:val="IntenseReference"/>
          <w:rFonts w:asciiTheme="minorHAnsi" w:hAnsiTheme="minorHAnsi"/>
          <w:sz w:val="22"/>
          <w:szCs w:val="22"/>
        </w:rPr>
      </w:pPr>
    </w:p>
    <w:p w14:paraId="230BEF9F" w14:textId="6145B3F7" w:rsidR="00330460" w:rsidRPr="00EE0B40" w:rsidRDefault="002E1FF1" w:rsidP="00935AA8">
      <w:pPr>
        <w:rPr>
          <w:rStyle w:val="IntenseReference"/>
          <w:rFonts w:asciiTheme="minorHAnsi" w:hAnsiTheme="minorHAnsi"/>
          <w:sz w:val="22"/>
          <w:szCs w:val="22"/>
        </w:rPr>
      </w:pPr>
      <w:r>
        <w:rPr>
          <w:rStyle w:val="IntenseReference"/>
          <w:rFonts w:asciiTheme="minorHAnsi" w:hAnsiTheme="minorHAnsi"/>
          <w:sz w:val="22"/>
          <w:szCs w:val="22"/>
        </w:rPr>
        <w:br w:type="page"/>
      </w:r>
      <w:r w:rsidR="00330460" w:rsidRPr="00EE0B40">
        <w:rPr>
          <w:rStyle w:val="IntenseReference"/>
          <w:rFonts w:asciiTheme="minorHAnsi" w:hAnsiTheme="minorHAnsi"/>
          <w:sz w:val="22"/>
          <w:szCs w:val="22"/>
        </w:rPr>
        <w:lastRenderedPageBreak/>
        <w:t>Infection Prevention Equipment</w:t>
      </w:r>
    </w:p>
    <w:tbl>
      <w:tblPr>
        <w:tblW w:w="9860" w:type="dxa"/>
        <w:tblLook w:val="04A0" w:firstRow="1" w:lastRow="0" w:firstColumn="1" w:lastColumn="0" w:noHBand="0" w:noVBand="1"/>
      </w:tblPr>
      <w:tblGrid>
        <w:gridCol w:w="1550"/>
        <w:gridCol w:w="2587"/>
        <w:gridCol w:w="850"/>
        <w:gridCol w:w="1959"/>
        <w:gridCol w:w="1028"/>
        <w:gridCol w:w="914"/>
        <w:gridCol w:w="972"/>
      </w:tblGrid>
      <w:tr w:rsidR="002E1FF1" w:rsidRPr="002E1FF1" w14:paraId="63032D51" w14:textId="77777777" w:rsidTr="002E1937">
        <w:trPr>
          <w:trHeight w:val="1425"/>
        </w:trPr>
        <w:tc>
          <w:tcPr>
            <w:tcW w:w="1550" w:type="dxa"/>
            <w:tcBorders>
              <w:top w:val="single" w:sz="4" w:space="0" w:color="auto"/>
              <w:left w:val="single" w:sz="4" w:space="0" w:color="auto"/>
              <w:bottom w:val="single" w:sz="4" w:space="0" w:color="auto"/>
              <w:right w:val="single" w:sz="4" w:space="0" w:color="auto"/>
            </w:tcBorders>
            <w:shd w:val="clear" w:color="000000" w:fill="156082"/>
            <w:hideMark/>
          </w:tcPr>
          <w:p w14:paraId="5E457AAE" w14:textId="77777777" w:rsidR="002E1FF1" w:rsidRPr="002E1FF1" w:rsidRDefault="002E1FF1" w:rsidP="002E1FF1">
            <w:pPr>
              <w:rPr>
                <w:rFonts w:eastAsia="Times New Roman"/>
                <w:b/>
                <w:bCs/>
                <w:color w:val="FFFFFF"/>
              </w:rPr>
            </w:pPr>
            <w:r w:rsidRPr="002E1FF1">
              <w:rPr>
                <w:rFonts w:eastAsia="Times New Roman"/>
                <w:b/>
                <w:bCs/>
                <w:color w:val="FFFFFF" w:themeColor="background1"/>
              </w:rPr>
              <w:t>Item</w:t>
            </w:r>
          </w:p>
        </w:tc>
        <w:tc>
          <w:tcPr>
            <w:tcW w:w="2587" w:type="dxa"/>
            <w:tcBorders>
              <w:top w:val="single" w:sz="4" w:space="0" w:color="auto"/>
              <w:left w:val="nil"/>
              <w:bottom w:val="single" w:sz="4" w:space="0" w:color="auto"/>
              <w:right w:val="single" w:sz="4" w:space="0" w:color="auto"/>
            </w:tcBorders>
            <w:shd w:val="clear" w:color="000000" w:fill="156082"/>
            <w:hideMark/>
          </w:tcPr>
          <w:p w14:paraId="2A804B31" w14:textId="77777777" w:rsidR="002E1FF1" w:rsidRPr="002E1FF1" w:rsidRDefault="002E1FF1" w:rsidP="002E1FF1">
            <w:pPr>
              <w:rPr>
                <w:rFonts w:eastAsia="Times New Roman"/>
                <w:b/>
                <w:bCs/>
                <w:color w:val="FFFFFF"/>
              </w:rPr>
            </w:pPr>
            <w:r w:rsidRPr="002E1FF1">
              <w:rPr>
                <w:rFonts w:eastAsia="Times New Roman"/>
                <w:b/>
                <w:bCs/>
                <w:color w:val="FFFFFF" w:themeColor="background1"/>
              </w:rPr>
              <w:t>Recommended Specification</w:t>
            </w:r>
          </w:p>
        </w:tc>
        <w:tc>
          <w:tcPr>
            <w:tcW w:w="850" w:type="dxa"/>
            <w:tcBorders>
              <w:top w:val="single" w:sz="4" w:space="0" w:color="auto"/>
              <w:left w:val="nil"/>
              <w:bottom w:val="single" w:sz="4" w:space="0" w:color="auto"/>
              <w:right w:val="single" w:sz="4" w:space="0" w:color="auto"/>
            </w:tcBorders>
            <w:shd w:val="clear" w:color="000000" w:fill="156082"/>
            <w:hideMark/>
          </w:tcPr>
          <w:p w14:paraId="16D15272" w14:textId="77777777" w:rsidR="002E1FF1" w:rsidRPr="002E1FF1" w:rsidRDefault="002E1FF1" w:rsidP="002E1FF1">
            <w:pPr>
              <w:jc w:val="center"/>
              <w:rPr>
                <w:rFonts w:ascii="Aptos" w:eastAsia="Times New Roman" w:hAnsi="Aptos" w:cs="Times New Roman"/>
                <w:b/>
                <w:bCs/>
                <w:color w:val="FFFFFF"/>
                <w:sz w:val="22"/>
                <w:szCs w:val="22"/>
              </w:rPr>
            </w:pPr>
            <w:r w:rsidRPr="002E1FF1">
              <w:rPr>
                <w:rFonts w:ascii="Aptos" w:eastAsia="Times New Roman" w:hAnsi="Aptos" w:cs="Times New Roman"/>
                <w:b/>
                <w:bCs/>
                <w:color w:val="FFFFFF"/>
                <w:sz w:val="22"/>
                <w:szCs w:val="22"/>
              </w:rPr>
              <w:t>Brand</w:t>
            </w:r>
          </w:p>
        </w:tc>
        <w:tc>
          <w:tcPr>
            <w:tcW w:w="1959" w:type="dxa"/>
            <w:tcBorders>
              <w:top w:val="single" w:sz="4" w:space="0" w:color="auto"/>
              <w:left w:val="nil"/>
              <w:bottom w:val="single" w:sz="4" w:space="0" w:color="auto"/>
              <w:right w:val="single" w:sz="4" w:space="0" w:color="auto"/>
            </w:tcBorders>
            <w:shd w:val="clear" w:color="000000" w:fill="156082"/>
            <w:hideMark/>
          </w:tcPr>
          <w:p w14:paraId="7754A95E" w14:textId="77777777" w:rsidR="002E1FF1" w:rsidRPr="002E1FF1" w:rsidRDefault="002E1FF1" w:rsidP="002E1FF1">
            <w:pPr>
              <w:jc w:val="center"/>
              <w:rPr>
                <w:rFonts w:ascii="Aptos" w:eastAsia="Times New Roman" w:hAnsi="Aptos" w:cs="Times New Roman"/>
                <w:b/>
                <w:bCs/>
                <w:color w:val="FFFFFF"/>
                <w:sz w:val="22"/>
                <w:szCs w:val="22"/>
              </w:rPr>
            </w:pPr>
            <w:r w:rsidRPr="002E1FF1">
              <w:rPr>
                <w:rFonts w:ascii="Aptos" w:eastAsia="Times New Roman" w:hAnsi="Aptos" w:cs="Times New Roman"/>
                <w:b/>
                <w:bCs/>
                <w:color w:val="FFFFFF"/>
                <w:sz w:val="22"/>
                <w:szCs w:val="22"/>
              </w:rPr>
              <w:t xml:space="preserve">DRAP </w:t>
            </w:r>
            <w:r w:rsidRPr="002E1FF1">
              <w:rPr>
                <w:rFonts w:ascii="Aptos" w:eastAsia="Times New Roman" w:hAnsi="Aptos" w:cs="Times New Roman"/>
                <w:b/>
                <w:bCs/>
                <w:color w:val="FFFFFF"/>
                <w:sz w:val="16"/>
                <w:szCs w:val="16"/>
              </w:rPr>
              <w:t>Registration/Enlistment Number (where applicable)</w:t>
            </w:r>
          </w:p>
        </w:tc>
        <w:tc>
          <w:tcPr>
            <w:tcW w:w="1028" w:type="dxa"/>
            <w:tcBorders>
              <w:top w:val="single" w:sz="4" w:space="0" w:color="auto"/>
              <w:left w:val="nil"/>
              <w:bottom w:val="single" w:sz="4" w:space="0" w:color="auto"/>
              <w:right w:val="single" w:sz="4" w:space="0" w:color="auto"/>
            </w:tcBorders>
            <w:shd w:val="clear" w:color="000000" w:fill="156082"/>
            <w:hideMark/>
          </w:tcPr>
          <w:p w14:paraId="05F25FB5" w14:textId="77777777" w:rsidR="002E1FF1" w:rsidRPr="00AB1C38" w:rsidRDefault="002E1FF1" w:rsidP="002E1FF1">
            <w:pPr>
              <w:jc w:val="center"/>
              <w:rPr>
                <w:rFonts w:eastAsia="Times New Roman"/>
                <w:b/>
                <w:bCs/>
                <w:color w:val="EE0000"/>
              </w:rPr>
            </w:pPr>
            <w:r w:rsidRPr="00AB1C38">
              <w:rPr>
                <w:rFonts w:eastAsia="Times New Roman"/>
                <w:b/>
                <w:bCs/>
                <w:color w:val="EE0000"/>
              </w:rPr>
              <w:t>Quantity</w:t>
            </w:r>
          </w:p>
        </w:tc>
        <w:tc>
          <w:tcPr>
            <w:tcW w:w="914" w:type="dxa"/>
            <w:tcBorders>
              <w:top w:val="single" w:sz="4" w:space="0" w:color="auto"/>
              <w:left w:val="nil"/>
              <w:bottom w:val="single" w:sz="4" w:space="0" w:color="auto"/>
              <w:right w:val="single" w:sz="4" w:space="0" w:color="auto"/>
            </w:tcBorders>
            <w:shd w:val="clear" w:color="000000" w:fill="156082"/>
            <w:hideMark/>
          </w:tcPr>
          <w:p w14:paraId="3E4E4D3D" w14:textId="77777777" w:rsidR="002E1FF1" w:rsidRPr="002E1FF1" w:rsidRDefault="002E1FF1" w:rsidP="002E1FF1">
            <w:pPr>
              <w:jc w:val="center"/>
              <w:rPr>
                <w:rFonts w:eastAsia="Times New Roman"/>
                <w:b/>
                <w:bCs/>
                <w:color w:val="FFFFFF"/>
              </w:rPr>
            </w:pPr>
            <w:r w:rsidRPr="002E1FF1">
              <w:rPr>
                <w:rFonts w:eastAsia="Times New Roman"/>
                <w:b/>
                <w:bCs/>
                <w:color w:val="FFFFFF" w:themeColor="background1"/>
              </w:rPr>
              <w:t>Unit Rate</w:t>
            </w:r>
          </w:p>
        </w:tc>
        <w:tc>
          <w:tcPr>
            <w:tcW w:w="972" w:type="dxa"/>
            <w:tcBorders>
              <w:top w:val="single" w:sz="4" w:space="0" w:color="auto"/>
              <w:left w:val="nil"/>
              <w:bottom w:val="single" w:sz="4" w:space="0" w:color="auto"/>
              <w:right w:val="single" w:sz="4" w:space="0" w:color="auto"/>
            </w:tcBorders>
            <w:shd w:val="clear" w:color="000000" w:fill="156082"/>
            <w:hideMark/>
          </w:tcPr>
          <w:p w14:paraId="5CF5F6A0" w14:textId="77777777" w:rsidR="002E1FF1" w:rsidRPr="002E1FF1" w:rsidRDefault="002E1FF1" w:rsidP="002E1FF1">
            <w:pPr>
              <w:jc w:val="center"/>
              <w:rPr>
                <w:rFonts w:eastAsia="Times New Roman"/>
                <w:b/>
                <w:bCs/>
                <w:color w:val="FFFFFF"/>
              </w:rPr>
            </w:pPr>
            <w:r w:rsidRPr="002E1FF1">
              <w:rPr>
                <w:rFonts w:eastAsia="Times New Roman"/>
                <w:b/>
                <w:bCs/>
                <w:color w:val="FFFFFF" w:themeColor="background1"/>
              </w:rPr>
              <w:t>Total Amount</w:t>
            </w:r>
          </w:p>
        </w:tc>
      </w:tr>
      <w:tr w:rsidR="002E1FF1" w:rsidRPr="002E1FF1" w14:paraId="4694F14C" w14:textId="77777777" w:rsidTr="002E1937">
        <w:trPr>
          <w:trHeight w:val="1530"/>
        </w:trPr>
        <w:tc>
          <w:tcPr>
            <w:tcW w:w="1550" w:type="dxa"/>
            <w:tcBorders>
              <w:top w:val="nil"/>
              <w:left w:val="single" w:sz="4" w:space="0" w:color="auto"/>
              <w:bottom w:val="single" w:sz="4" w:space="0" w:color="auto"/>
              <w:right w:val="single" w:sz="4" w:space="0" w:color="auto"/>
            </w:tcBorders>
            <w:shd w:val="clear" w:color="000000" w:fill="C1E4F5"/>
            <w:hideMark/>
          </w:tcPr>
          <w:p w14:paraId="0BEE6A6D" w14:textId="77777777" w:rsidR="002E1FF1" w:rsidRPr="002E1FF1" w:rsidRDefault="002E1FF1" w:rsidP="002E1FF1">
            <w:pPr>
              <w:rPr>
                <w:rFonts w:eastAsia="Times New Roman"/>
                <w:b/>
                <w:bCs/>
              </w:rPr>
            </w:pPr>
            <w:r w:rsidRPr="002E1FF1">
              <w:rPr>
                <w:rFonts w:eastAsia="Times New Roman"/>
                <w:b/>
                <w:bCs/>
              </w:rPr>
              <w:t>Vertical autoclave</w:t>
            </w:r>
          </w:p>
        </w:tc>
        <w:tc>
          <w:tcPr>
            <w:tcW w:w="2587" w:type="dxa"/>
            <w:tcBorders>
              <w:top w:val="nil"/>
              <w:left w:val="nil"/>
              <w:bottom w:val="single" w:sz="4" w:space="0" w:color="auto"/>
              <w:right w:val="single" w:sz="4" w:space="0" w:color="auto"/>
            </w:tcBorders>
            <w:shd w:val="clear" w:color="000000" w:fill="C1E4F5"/>
            <w:hideMark/>
          </w:tcPr>
          <w:p w14:paraId="54757D96" w14:textId="77777777" w:rsidR="002E1FF1" w:rsidRPr="002E1FF1" w:rsidRDefault="002E1FF1" w:rsidP="002E1FF1">
            <w:pPr>
              <w:rPr>
                <w:rFonts w:eastAsia="Times New Roman"/>
              </w:rPr>
            </w:pPr>
            <w:r w:rsidRPr="002E1FF1">
              <w:rPr>
                <w:rFonts w:eastAsia="Times New Roman"/>
              </w:rPr>
              <w:t>75–100 L capacity, stainless steel chamber (SS 304), electric, automatic temperature/pressure control, operating at 121°C/15 psi and 134°C, pressure gauge, safety valve, timer</w:t>
            </w:r>
          </w:p>
        </w:tc>
        <w:tc>
          <w:tcPr>
            <w:tcW w:w="850" w:type="dxa"/>
            <w:tcBorders>
              <w:top w:val="nil"/>
              <w:left w:val="nil"/>
              <w:bottom w:val="single" w:sz="4" w:space="0" w:color="auto"/>
              <w:right w:val="single" w:sz="4" w:space="0" w:color="auto"/>
            </w:tcBorders>
            <w:shd w:val="clear" w:color="000000" w:fill="C1E4F5"/>
            <w:hideMark/>
          </w:tcPr>
          <w:p w14:paraId="3A5FC0DA"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shd w:val="clear" w:color="000000" w:fill="C1E4F5"/>
            <w:hideMark/>
          </w:tcPr>
          <w:p w14:paraId="0676517A"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28" w:type="dxa"/>
            <w:tcBorders>
              <w:top w:val="nil"/>
              <w:left w:val="nil"/>
              <w:bottom w:val="single" w:sz="4" w:space="0" w:color="auto"/>
              <w:right w:val="single" w:sz="4" w:space="0" w:color="auto"/>
            </w:tcBorders>
            <w:shd w:val="clear" w:color="000000" w:fill="C1E4F5"/>
            <w:hideMark/>
          </w:tcPr>
          <w:p w14:paraId="0420667A" w14:textId="77777777" w:rsidR="002E1FF1" w:rsidRPr="00AB1C38" w:rsidRDefault="002E1FF1" w:rsidP="002E1FF1">
            <w:pPr>
              <w:jc w:val="center"/>
              <w:rPr>
                <w:rFonts w:eastAsia="Times New Roman"/>
                <w:color w:val="EE0000"/>
              </w:rPr>
            </w:pPr>
            <w:r w:rsidRPr="00AB1C38">
              <w:rPr>
                <w:rFonts w:eastAsia="Times New Roman"/>
                <w:color w:val="EE0000"/>
              </w:rPr>
              <w:t>7</w:t>
            </w:r>
          </w:p>
        </w:tc>
        <w:tc>
          <w:tcPr>
            <w:tcW w:w="914" w:type="dxa"/>
            <w:tcBorders>
              <w:top w:val="nil"/>
              <w:left w:val="nil"/>
              <w:bottom w:val="single" w:sz="4" w:space="0" w:color="auto"/>
              <w:right w:val="single" w:sz="4" w:space="0" w:color="auto"/>
            </w:tcBorders>
            <w:shd w:val="clear" w:color="000000" w:fill="C1E4F5"/>
            <w:hideMark/>
          </w:tcPr>
          <w:p w14:paraId="6A080FCA" w14:textId="77777777" w:rsidR="002E1FF1" w:rsidRPr="002E1FF1" w:rsidRDefault="002E1FF1" w:rsidP="002E1FF1">
            <w:pPr>
              <w:jc w:val="center"/>
              <w:rPr>
                <w:rFonts w:eastAsia="Times New Roman"/>
              </w:rPr>
            </w:pPr>
            <w:r w:rsidRPr="002E1FF1">
              <w:rPr>
                <w:rFonts w:eastAsia="Times New Roman"/>
              </w:rPr>
              <w:t> </w:t>
            </w:r>
          </w:p>
        </w:tc>
        <w:tc>
          <w:tcPr>
            <w:tcW w:w="972" w:type="dxa"/>
            <w:tcBorders>
              <w:top w:val="nil"/>
              <w:left w:val="nil"/>
              <w:bottom w:val="single" w:sz="4" w:space="0" w:color="auto"/>
              <w:right w:val="single" w:sz="4" w:space="0" w:color="auto"/>
            </w:tcBorders>
            <w:shd w:val="clear" w:color="000000" w:fill="C1E4F5"/>
            <w:hideMark/>
          </w:tcPr>
          <w:p w14:paraId="52529E6F"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1ED8C070" w14:textId="77777777" w:rsidTr="002E1937">
        <w:trPr>
          <w:trHeight w:val="510"/>
        </w:trPr>
        <w:tc>
          <w:tcPr>
            <w:tcW w:w="1550" w:type="dxa"/>
            <w:tcBorders>
              <w:top w:val="nil"/>
              <w:left w:val="single" w:sz="4" w:space="0" w:color="auto"/>
              <w:bottom w:val="single" w:sz="4" w:space="0" w:color="auto"/>
              <w:right w:val="single" w:sz="4" w:space="0" w:color="auto"/>
            </w:tcBorders>
            <w:hideMark/>
          </w:tcPr>
          <w:p w14:paraId="5AF9DCCE" w14:textId="77777777" w:rsidR="002E1FF1" w:rsidRPr="002E1FF1" w:rsidRDefault="002E1FF1" w:rsidP="002E1FF1">
            <w:pPr>
              <w:rPr>
                <w:rFonts w:eastAsia="Times New Roman"/>
                <w:b/>
                <w:bCs/>
              </w:rPr>
            </w:pPr>
            <w:r w:rsidRPr="002E1FF1">
              <w:rPr>
                <w:rFonts w:eastAsia="Times New Roman"/>
                <w:b/>
                <w:bCs/>
              </w:rPr>
              <w:t>Instrument trays</w:t>
            </w:r>
          </w:p>
        </w:tc>
        <w:tc>
          <w:tcPr>
            <w:tcW w:w="2587" w:type="dxa"/>
            <w:tcBorders>
              <w:top w:val="nil"/>
              <w:left w:val="nil"/>
              <w:bottom w:val="single" w:sz="4" w:space="0" w:color="auto"/>
              <w:right w:val="single" w:sz="4" w:space="0" w:color="auto"/>
            </w:tcBorders>
            <w:hideMark/>
          </w:tcPr>
          <w:p w14:paraId="3E98AFC4" w14:textId="77777777" w:rsidR="002E1FF1" w:rsidRPr="002E1FF1" w:rsidRDefault="002E1FF1" w:rsidP="002E1FF1">
            <w:pPr>
              <w:rPr>
                <w:rFonts w:eastAsia="Times New Roman"/>
              </w:rPr>
            </w:pPr>
            <w:r w:rsidRPr="002E1FF1">
              <w:rPr>
                <w:rFonts w:eastAsia="Times New Roman"/>
              </w:rPr>
              <w:t>Stainless steel (SS 304), with lid, approximately 30 × 20 × 5 cm</w:t>
            </w:r>
          </w:p>
        </w:tc>
        <w:tc>
          <w:tcPr>
            <w:tcW w:w="850" w:type="dxa"/>
            <w:tcBorders>
              <w:top w:val="nil"/>
              <w:left w:val="nil"/>
              <w:bottom w:val="single" w:sz="4" w:space="0" w:color="auto"/>
              <w:right w:val="single" w:sz="4" w:space="0" w:color="auto"/>
            </w:tcBorders>
            <w:hideMark/>
          </w:tcPr>
          <w:p w14:paraId="029BBF62"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hideMark/>
          </w:tcPr>
          <w:p w14:paraId="2C09C987"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28" w:type="dxa"/>
            <w:tcBorders>
              <w:top w:val="nil"/>
              <w:left w:val="nil"/>
              <w:bottom w:val="single" w:sz="4" w:space="0" w:color="auto"/>
              <w:right w:val="single" w:sz="4" w:space="0" w:color="auto"/>
            </w:tcBorders>
            <w:hideMark/>
          </w:tcPr>
          <w:p w14:paraId="0E84F8FF" w14:textId="77777777" w:rsidR="002E1FF1" w:rsidRPr="00AB1C38" w:rsidRDefault="002E1FF1" w:rsidP="002E1FF1">
            <w:pPr>
              <w:jc w:val="center"/>
              <w:rPr>
                <w:rFonts w:eastAsia="Times New Roman"/>
                <w:color w:val="EE0000"/>
              </w:rPr>
            </w:pPr>
            <w:r w:rsidRPr="00AB1C38">
              <w:rPr>
                <w:rFonts w:eastAsia="Times New Roman"/>
                <w:color w:val="EE0000"/>
              </w:rPr>
              <w:t>14</w:t>
            </w:r>
          </w:p>
        </w:tc>
        <w:tc>
          <w:tcPr>
            <w:tcW w:w="914" w:type="dxa"/>
            <w:tcBorders>
              <w:top w:val="nil"/>
              <w:left w:val="nil"/>
              <w:bottom w:val="single" w:sz="4" w:space="0" w:color="auto"/>
              <w:right w:val="single" w:sz="4" w:space="0" w:color="auto"/>
            </w:tcBorders>
            <w:hideMark/>
          </w:tcPr>
          <w:p w14:paraId="1E50F48E" w14:textId="77777777" w:rsidR="002E1FF1" w:rsidRPr="002E1FF1" w:rsidRDefault="002E1FF1" w:rsidP="002E1FF1">
            <w:pPr>
              <w:jc w:val="center"/>
              <w:rPr>
                <w:rFonts w:eastAsia="Times New Roman"/>
              </w:rPr>
            </w:pPr>
            <w:r w:rsidRPr="002E1FF1">
              <w:rPr>
                <w:rFonts w:eastAsia="Times New Roman"/>
              </w:rPr>
              <w:t> </w:t>
            </w:r>
          </w:p>
        </w:tc>
        <w:tc>
          <w:tcPr>
            <w:tcW w:w="972" w:type="dxa"/>
            <w:tcBorders>
              <w:top w:val="nil"/>
              <w:left w:val="nil"/>
              <w:bottom w:val="single" w:sz="4" w:space="0" w:color="auto"/>
              <w:right w:val="single" w:sz="4" w:space="0" w:color="auto"/>
            </w:tcBorders>
            <w:hideMark/>
          </w:tcPr>
          <w:p w14:paraId="22C29B9E"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06954770" w14:textId="77777777" w:rsidTr="002E1937">
        <w:trPr>
          <w:trHeight w:val="1020"/>
        </w:trPr>
        <w:tc>
          <w:tcPr>
            <w:tcW w:w="1550" w:type="dxa"/>
            <w:tcBorders>
              <w:top w:val="nil"/>
              <w:left w:val="single" w:sz="4" w:space="0" w:color="auto"/>
              <w:bottom w:val="single" w:sz="4" w:space="0" w:color="auto"/>
              <w:right w:val="single" w:sz="4" w:space="0" w:color="auto"/>
            </w:tcBorders>
            <w:shd w:val="clear" w:color="000000" w:fill="C1E4F5"/>
            <w:hideMark/>
          </w:tcPr>
          <w:p w14:paraId="7C5B3976" w14:textId="77777777" w:rsidR="002E1FF1" w:rsidRPr="002E1FF1" w:rsidRDefault="002E1FF1" w:rsidP="002E1FF1">
            <w:pPr>
              <w:rPr>
                <w:rFonts w:eastAsia="Times New Roman"/>
                <w:b/>
                <w:bCs/>
              </w:rPr>
            </w:pPr>
            <w:r w:rsidRPr="002E1FF1">
              <w:rPr>
                <w:rFonts w:eastAsia="Times New Roman"/>
                <w:b/>
                <w:bCs/>
              </w:rPr>
              <w:t>Sterilization drums</w:t>
            </w:r>
          </w:p>
        </w:tc>
        <w:tc>
          <w:tcPr>
            <w:tcW w:w="2587" w:type="dxa"/>
            <w:tcBorders>
              <w:top w:val="nil"/>
              <w:left w:val="nil"/>
              <w:bottom w:val="single" w:sz="4" w:space="0" w:color="auto"/>
              <w:right w:val="single" w:sz="4" w:space="0" w:color="auto"/>
            </w:tcBorders>
            <w:shd w:val="clear" w:color="000000" w:fill="C1E4F5"/>
            <w:hideMark/>
          </w:tcPr>
          <w:p w14:paraId="52B86D96" w14:textId="77777777" w:rsidR="002E1FF1" w:rsidRPr="002E1FF1" w:rsidRDefault="002E1FF1" w:rsidP="002E1FF1">
            <w:pPr>
              <w:rPr>
                <w:rFonts w:eastAsia="Times New Roman"/>
              </w:rPr>
            </w:pPr>
            <w:r w:rsidRPr="002E1FF1">
              <w:rPr>
                <w:rFonts w:eastAsia="Times New Roman"/>
              </w:rPr>
              <w:t>Stainless steel (SS 304), perforated with locking band, 30 × 30 cm (or equivalent medium size), autoclavable</w:t>
            </w:r>
          </w:p>
        </w:tc>
        <w:tc>
          <w:tcPr>
            <w:tcW w:w="850" w:type="dxa"/>
            <w:tcBorders>
              <w:top w:val="nil"/>
              <w:left w:val="nil"/>
              <w:bottom w:val="single" w:sz="4" w:space="0" w:color="auto"/>
              <w:right w:val="single" w:sz="4" w:space="0" w:color="auto"/>
            </w:tcBorders>
            <w:shd w:val="clear" w:color="000000" w:fill="C1E4F5"/>
            <w:hideMark/>
          </w:tcPr>
          <w:p w14:paraId="0850E7F1"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shd w:val="clear" w:color="000000" w:fill="C1E4F5"/>
            <w:hideMark/>
          </w:tcPr>
          <w:p w14:paraId="22DEB0DD"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28" w:type="dxa"/>
            <w:tcBorders>
              <w:top w:val="nil"/>
              <w:left w:val="nil"/>
              <w:bottom w:val="single" w:sz="4" w:space="0" w:color="auto"/>
              <w:right w:val="single" w:sz="4" w:space="0" w:color="auto"/>
            </w:tcBorders>
            <w:shd w:val="clear" w:color="000000" w:fill="C1E4F5"/>
            <w:hideMark/>
          </w:tcPr>
          <w:p w14:paraId="5433DD7C" w14:textId="77777777" w:rsidR="002E1FF1" w:rsidRPr="00AB1C38" w:rsidRDefault="002E1FF1" w:rsidP="002E1FF1">
            <w:pPr>
              <w:jc w:val="center"/>
              <w:rPr>
                <w:rFonts w:eastAsia="Times New Roman"/>
                <w:color w:val="EE0000"/>
              </w:rPr>
            </w:pPr>
            <w:r w:rsidRPr="00AB1C38">
              <w:rPr>
                <w:rFonts w:eastAsia="Times New Roman"/>
                <w:color w:val="EE0000"/>
              </w:rPr>
              <w:t>14</w:t>
            </w:r>
          </w:p>
        </w:tc>
        <w:tc>
          <w:tcPr>
            <w:tcW w:w="914" w:type="dxa"/>
            <w:tcBorders>
              <w:top w:val="nil"/>
              <w:left w:val="nil"/>
              <w:bottom w:val="single" w:sz="4" w:space="0" w:color="auto"/>
              <w:right w:val="single" w:sz="4" w:space="0" w:color="auto"/>
            </w:tcBorders>
            <w:shd w:val="clear" w:color="000000" w:fill="C1E4F5"/>
            <w:hideMark/>
          </w:tcPr>
          <w:p w14:paraId="64C4B7A9" w14:textId="77777777" w:rsidR="002E1FF1" w:rsidRPr="002E1FF1" w:rsidRDefault="002E1FF1" w:rsidP="002E1FF1">
            <w:pPr>
              <w:jc w:val="center"/>
              <w:rPr>
                <w:rFonts w:eastAsia="Times New Roman"/>
              </w:rPr>
            </w:pPr>
            <w:r w:rsidRPr="002E1FF1">
              <w:rPr>
                <w:rFonts w:eastAsia="Times New Roman"/>
              </w:rPr>
              <w:t> </w:t>
            </w:r>
          </w:p>
        </w:tc>
        <w:tc>
          <w:tcPr>
            <w:tcW w:w="972" w:type="dxa"/>
            <w:tcBorders>
              <w:top w:val="nil"/>
              <w:left w:val="nil"/>
              <w:bottom w:val="single" w:sz="4" w:space="0" w:color="auto"/>
              <w:right w:val="single" w:sz="4" w:space="0" w:color="auto"/>
            </w:tcBorders>
            <w:shd w:val="clear" w:color="000000" w:fill="C1E4F5"/>
            <w:hideMark/>
          </w:tcPr>
          <w:p w14:paraId="69C6B186"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6A0D24EC" w14:textId="77777777" w:rsidTr="002E1937">
        <w:trPr>
          <w:trHeight w:val="1020"/>
        </w:trPr>
        <w:tc>
          <w:tcPr>
            <w:tcW w:w="1550" w:type="dxa"/>
            <w:tcBorders>
              <w:top w:val="nil"/>
              <w:left w:val="single" w:sz="4" w:space="0" w:color="auto"/>
              <w:bottom w:val="single" w:sz="4" w:space="0" w:color="auto"/>
              <w:right w:val="single" w:sz="4" w:space="0" w:color="auto"/>
            </w:tcBorders>
            <w:hideMark/>
          </w:tcPr>
          <w:p w14:paraId="27E23A6D" w14:textId="77777777" w:rsidR="002E1FF1" w:rsidRPr="002E1FF1" w:rsidRDefault="002E1FF1" w:rsidP="002E1FF1">
            <w:pPr>
              <w:rPr>
                <w:rFonts w:eastAsia="Times New Roman"/>
                <w:b/>
                <w:bCs/>
              </w:rPr>
            </w:pPr>
            <w:r w:rsidRPr="002E1FF1">
              <w:rPr>
                <w:rFonts w:eastAsia="Times New Roman"/>
                <w:b/>
                <w:bCs/>
              </w:rPr>
              <w:t>Sharp containers</w:t>
            </w:r>
          </w:p>
        </w:tc>
        <w:tc>
          <w:tcPr>
            <w:tcW w:w="2587" w:type="dxa"/>
            <w:tcBorders>
              <w:top w:val="nil"/>
              <w:left w:val="nil"/>
              <w:bottom w:val="single" w:sz="4" w:space="0" w:color="auto"/>
              <w:right w:val="single" w:sz="4" w:space="0" w:color="auto"/>
            </w:tcBorders>
            <w:hideMark/>
          </w:tcPr>
          <w:p w14:paraId="2CE83DEB" w14:textId="77777777" w:rsidR="002E1FF1" w:rsidRPr="002E1FF1" w:rsidRDefault="002E1FF1" w:rsidP="002E1FF1">
            <w:pPr>
              <w:rPr>
                <w:rFonts w:eastAsia="Times New Roman"/>
              </w:rPr>
            </w:pPr>
            <w:r w:rsidRPr="002E1FF1">
              <w:rPr>
                <w:rFonts w:eastAsia="Times New Roman"/>
              </w:rPr>
              <w:t>5 L, puncture-resistant, leak-proof, tamper-proof lid, color-coded according to biomedical waste guidelines</w:t>
            </w:r>
          </w:p>
        </w:tc>
        <w:tc>
          <w:tcPr>
            <w:tcW w:w="850" w:type="dxa"/>
            <w:tcBorders>
              <w:top w:val="nil"/>
              <w:left w:val="nil"/>
              <w:bottom w:val="single" w:sz="4" w:space="0" w:color="auto"/>
              <w:right w:val="single" w:sz="4" w:space="0" w:color="auto"/>
            </w:tcBorders>
            <w:hideMark/>
          </w:tcPr>
          <w:p w14:paraId="649C1D70"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hideMark/>
          </w:tcPr>
          <w:p w14:paraId="54222CF3"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28" w:type="dxa"/>
            <w:tcBorders>
              <w:top w:val="nil"/>
              <w:left w:val="nil"/>
              <w:bottom w:val="single" w:sz="4" w:space="0" w:color="auto"/>
              <w:right w:val="single" w:sz="4" w:space="0" w:color="auto"/>
            </w:tcBorders>
            <w:hideMark/>
          </w:tcPr>
          <w:p w14:paraId="3E234942" w14:textId="77777777" w:rsidR="002E1FF1" w:rsidRPr="00AB1C38" w:rsidRDefault="002E1FF1" w:rsidP="002E1FF1">
            <w:pPr>
              <w:jc w:val="center"/>
              <w:rPr>
                <w:rFonts w:eastAsia="Times New Roman"/>
                <w:color w:val="EE0000"/>
              </w:rPr>
            </w:pPr>
            <w:r w:rsidRPr="00AB1C38">
              <w:rPr>
                <w:rFonts w:eastAsia="Times New Roman"/>
                <w:color w:val="EE0000"/>
              </w:rPr>
              <w:t>14</w:t>
            </w:r>
          </w:p>
        </w:tc>
        <w:tc>
          <w:tcPr>
            <w:tcW w:w="914" w:type="dxa"/>
            <w:tcBorders>
              <w:top w:val="nil"/>
              <w:left w:val="nil"/>
              <w:bottom w:val="single" w:sz="4" w:space="0" w:color="auto"/>
              <w:right w:val="single" w:sz="4" w:space="0" w:color="auto"/>
            </w:tcBorders>
            <w:hideMark/>
          </w:tcPr>
          <w:p w14:paraId="6ABE40CA" w14:textId="77777777" w:rsidR="002E1FF1" w:rsidRPr="002E1FF1" w:rsidRDefault="002E1FF1" w:rsidP="002E1FF1">
            <w:pPr>
              <w:jc w:val="center"/>
              <w:rPr>
                <w:rFonts w:eastAsia="Times New Roman"/>
              </w:rPr>
            </w:pPr>
            <w:r w:rsidRPr="002E1FF1">
              <w:rPr>
                <w:rFonts w:eastAsia="Times New Roman"/>
              </w:rPr>
              <w:t> </w:t>
            </w:r>
          </w:p>
        </w:tc>
        <w:tc>
          <w:tcPr>
            <w:tcW w:w="972" w:type="dxa"/>
            <w:tcBorders>
              <w:top w:val="nil"/>
              <w:left w:val="nil"/>
              <w:bottom w:val="single" w:sz="4" w:space="0" w:color="auto"/>
              <w:right w:val="single" w:sz="4" w:space="0" w:color="auto"/>
            </w:tcBorders>
            <w:hideMark/>
          </w:tcPr>
          <w:p w14:paraId="1FC88117"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11F45DB2" w14:textId="77777777" w:rsidTr="002E1937">
        <w:trPr>
          <w:trHeight w:val="1020"/>
        </w:trPr>
        <w:tc>
          <w:tcPr>
            <w:tcW w:w="1550" w:type="dxa"/>
            <w:tcBorders>
              <w:top w:val="nil"/>
              <w:left w:val="single" w:sz="4" w:space="0" w:color="auto"/>
              <w:bottom w:val="single" w:sz="4" w:space="0" w:color="auto"/>
              <w:right w:val="single" w:sz="4" w:space="0" w:color="auto"/>
            </w:tcBorders>
            <w:shd w:val="clear" w:color="000000" w:fill="C1E4F5"/>
            <w:hideMark/>
          </w:tcPr>
          <w:p w14:paraId="154E5C36" w14:textId="77777777" w:rsidR="002E1FF1" w:rsidRPr="002E1FF1" w:rsidRDefault="002E1FF1" w:rsidP="002E1FF1">
            <w:pPr>
              <w:rPr>
                <w:rFonts w:eastAsia="Times New Roman"/>
                <w:b/>
                <w:bCs/>
              </w:rPr>
            </w:pPr>
            <w:r w:rsidRPr="002E1FF1">
              <w:rPr>
                <w:rFonts w:eastAsia="Times New Roman"/>
                <w:b/>
                <w:bCs/>
              </w:rPr>
              <w:t>Foot-operated pedal bins</w:t>
            </w:r>
          </w:p>
        </w:tc>
        <w:tc>
          <w:tcPr>
            <w:tcW w:w="2587" w:type="dxa"/>
            <w:tcBorders>
              <w:top w:val="nil"/>
              <w:left w:val="nil"/>
              <w:bottom w:val="single" w:sz="4" w:space="0" w:color="auto"/>
              <w:right w:val="single" w:sz="4" w:space="0" w:color="auto"/>
            </w:tcBorders>
            <w:shd w:val="clear" w:color="000000" w:fill="C1E4F5"/>
            <w:hideMark/>
          </w:tcPr>
          <w:p w14:paraId="7A343B5C" w14:textId="77777777" w:rsidR="002E1FF1" w:rsidRPr="002E1FF1" w:rsidRDefault="002E1FF1" w:rsidP="002E1FF1">
            <w:pPr>
              <w:rPr>
                <w:rFonts w:eastAsia="Times New Roman"/>
              </w:rPr>
            </w:pPr>
            <w:r w:rsidRPr="002E1FF1">
              <w:rPr>
                <w:rFonts w:eastAsia="Times New Roman"/>
              </w:rPr>
              <w:t>30–50 L, heavy-duty plastic or stainless steel, foot pedal, color-coded (e.g., infectious/general waste)</w:t>
            </w:r>
          </w:p>
        </w:tc>
        <w:tc>
          <w:tcPr>
            <w:tcW w:w="850" w:type="dxa"/>
            <w:tcBorders>
              <w:top w:val="nil"/>
              <w:left w:val="nil"/>
              <w:bottom w:val="single" w:sz="4" w:space="0" w:color="auto"/>
              <w:right w:val="single" w:sz="4" w:space="0" w:color="auto"/>
            </w:tcBorders>
            <w:shd w:val="clear" w:color="000000" w:fill="C1E4F5"/>
            <w:hideMark/>
          </w:tcPr>
          <w:p w14:paraId="40D63E05"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single" w:sz="4" w:space="0" w:color="auto"/>
              <w:right w:val="single" w:sz="4" w:space="0" w:color="auto"/>
            </w:tcBorders>
            <w:shd w:val="clear" w:color="000000" w:fill="C1E4F5"/>
            <w:hideMark/>
          </w:tcPr>
          <w:p w14:paraId="76161A8F"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28" w:type="dxa"/>
            <w:tcBorders>
              <w:top w:val="nil"/>
              <w:left w:val="nil"/>
              <w:bottom w:val="single" w:sz="4" w:space="0" w:color="auto"/>
              <w:right w:val="single" w:sz="4" w:space="0" w:color="auto"/>
            </w:tcBorders>
            <w:shd w:val="clear" w:color="000000" w:fill="C1E4F5"/>
            <w:hideMark/>
          </w:tcPr>
          <w:p w14:paraId="4905CA7F" w14:textId="77777777" w:rsidR="002E1FF1" w:rsidRPr="00AB1C38" w:rsidRDefault="002E1FF1" w:rsidP="002E1FF1">
            <w:pPr>
              <w:jc w:val="center"/>
              <w:rPr>
                <w:rFonts w:eastAsia="Times New Roman"/>
                <w:color w:val="EE0000"/>
              </w:rPr>
            </w:pPr>
            <w:r w:rsidRPr="00AB1C38">
              <w:rPr>
                <w:rFonts w:eastAsia="Times New Roman"/>
                <w:color w:val="EE0000"/>
              </w:rPr>
              <w:t>21</w:t>
            </w:r>
          </w:p>
        </w:tc>
        <w:tc>
          <w:tcPr>
            <w:tcW w:w="914" w:type="dxa"/>
            <w:tcBorders>
              <w:top w:val="nil"/>
              <w:left w:val="nil"/>
              <w:bottom w:val="single" w:sz="4" w:space="0" w:color="auto"/>
              <w:right w:val="single" w:sz="4" w:space="0" w:color="auto"/>
            </w:tcBorders>
            <w:shd w:val="clear" w:color="000000" w:fill="C1E4F5"/>
            <w:hideMark/>
          </w:tcPr>
          <w:p w14:paraId="7E364F5D" w14:textId="77777777" w:rsidR="002E1FF1" w:rsidRPr="002E1FF1" w:rsidRDefault="002E1FF1" w:rsidP="002E1FF1">
            <w:pPr>
              <w:jc w:val="center"/>
              <w:rPr>
                <w:rFonts w:eastAsia="Times New Roman"/>
              </w:rPr>
            </w:pPr>
            <w:r w:rsidRPr="002E1FF1">
              <w:rPr>
                <w:rFonts w:eastAsia="Times New Roman"/>
              </w:rPr>
              <w:t> </w:t>
            </w:r>
          </w:p>
        </w:tc>
        <w:tc>
          <w:tcPr>
            <w:tcW w:w="972" w:type="dxa"/>
            <w:tcBorders>
              <w:top w:val="nil"/>
              <w:left w:val="nil"/>
              <w:bottom w:val="single" w:sz="4" w:space="0" w:color="auto"/>
              <w:right w:val="single" w:sz="4" w:space="0" w:color="auto"/>
            </w:tcBorders>
            <w:shd w:val="clear" w:color="000000" w:fill="C1E4F5"/>
            <w:hideMark/>
          </w:tcPr>
          <w:p w14:paraId="048F8BD7" w14:textId="77777777" w:rsidR="002E1FF1" w:rsidRPr="002E1FF1" w:rsidRDefault="002E1FF1" w:rsidP="002E1FF1">
            <w:pPr>
              <w:jc w:val="center"/>
              <w:rPr>
                <w:rFonts w:eastAsia="Times New Roman"/>
              </w:rPr>
            </w:pPr>
            <w:r w:rsidRPr="002E1FF1">
              <w:rPr>
                <w:rFonts w:eastAsia="Times New Roman"/>
              </w:rPr>
              <w:t> </w:t>
            </w:r>
          </w:p>
        </w:tc>
      </w:tr>
      <w:tr w:rsidR="002E1FF1" w:rsidRPr="002E1FF1" w14:paraId="2D121EE8" w14:textId="77777777" w:rsidTr="002E1937">
        <w:trPr>
          <w:trHeight w:val="765"/>
        </w:trPr>
        <w:tc>
          <w:tcPr>
            <w:tcW w:w="1550" w:type="dxa"/>
            <w:tcBorders>
              <w:top w:val="nil"/>
              <w:left w:val="single" w:sz="4" w:space="0" w:color="auto"/>
              <w:bottom w:val="nil"/>
              <w:right w:val="single" w:sz="4" w:space="0" w:color="auto"/>
            </w:tcBorders>
            <w:hideMark/>
          </w:tcPr>
          <w:p w14:paraId="66BB3E0B" w14:textId="77777777" w:rsidR="002E1FF1" w:rsidRPr="002E1FF1" w:rsidRDefault="002E1FF1" w:rsidP="002E1FF1">
            <w:pPr>
              <w:rPr>
                <w:rFonts w:eastAsia="Times New Roman"/>
                <w:b/>
                <w:bCs/>
              </w:rPr>
            </w:pPr>
            <w:r w:rsidRPr="002E1FF1">
              <w:rPr>
                <w:rFonts w:eastAsia="Times New Roman"/>
                <w:b/>
                <w:bCs/>
              </w:rPr>
              <w:t>Hand sanitizer dispensers</w:t>
            </w:r>
          </w:p>
        </w:tc>
        <w:tc>
          <w:tcPr>
            <w:tcW w:w="2587" w:type="dxa"/>
            <w:tcBorders>
              <w:top w:val="nil"/>
              <w:left w:val="nil"/>
              <w:bottom w:val="nil"/>
              <w:right w:val="single" w:sz="4" w:space="0" w:color="auto"/>
            </w:tcBorders>
            <w:hideMark/>
          </w:tcPr>
          <w:p w14:paraId="384817AB" w14:textId="77777777" w:rsidR="002E1FF1" w:rsidRPr="002E1FF1" w:rsidRDefault="002E1FF1" w:rsidP="002E1FF1">
            <w:pPr>
              <w:rPr>
                <w:rFonts w:eastAsia="Times New Roman"/>
              </w:rPr>
            </w:pPr>
            <w:r w:rsidRPr="002E1FF1">
              <w:rPr>
                <w:rFonts w:eastAsia="Times New Roman"/>
              </w:rPr>
              <w:t>1 L wall-mounted, manual or touch-free, refillable, ABS plastic or stainless steel</w:t>
            </w:r>
          </w:p>
        </w:tc>
        <w:tc>
          <w:tcPr>
            <w:tcW w:w="850" w:type="dxa"/>
            <w:tcBorders>
              <w:top w:val="nil"/>
              <w:left w:val="nil"/>
              <w:bottom w:val="nil"/>
              <w:right w:val="single" w:sz="4" w:space="0" w:color="auto"/>
            </w:tcBorders>
            <w:hideMark/>
          </w:tcPr>
          <w:p w14:paraId="40C0D5A2"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959" w:type="dxa"/>
            <w:tcBorders>
              <w:top w:val="nil"/>
              <w:left w:val="nil"/>
              <w:bottom w:val="nil"/>
              <w:right w:val="single" w:sz="4" w:space="0" w:color="auto"/>
            </w:tcBorders>
            <w:hideMark/>
          </w:tcPr>
          <w:p w14:paraId="40D091E0" w14:textId="77777777" w:rsidR="002E1FF1" w:rsidRPr="002E1FF1" w:rsidRDefault="002E1FF1" w:rsidP="002E1FF1">
            <w:pPr>
              <w:jc w:val="center"/>
              <w:rPr>
                <w:rFonts w:ascii="Aptos" w:eastAsia="Times New Roman" w:hAnsi="Aptos" w:cs="Times New Roman"/>
                <w:sz w:val="22"/>
                <w:szCs w:val="22"/>
              </w:rPr>
            </w:pPr>
            <w:r w:rsidRPr="002E1FF1">
              <w:rPr>
                <w:rFonts w:ascii="Aptos" w:eastAsia="Times New Roman" w:hAnsi="Aptos" w:cs="Times New Roman"/>
                <w:sz w:val="22"/>
                <w:szCs w:val="22"/>
              </w:rPr>
              <w:t> </w:t>
            </w:r>
          </w:p>
        </w:tc>
        <w:tc>
          <w:tcPr>
            <w:tcW w:w="1028" w:type="dxa"/>
            <w:tcBorders>
              <w:top w:val="nil"/>
              <w:left w:val="nil"/>
              <w:bottom w:val="nil"/>
              <w:right w:val="single" w:sz="4" w:space="0" w:color="auto"/>
            </w:tcBorders>
            <w:hideMark/>
          </w:tcPr>
          <w:p w14:paraId="1C79190A" w14:textId="77777777" w:rsidR="002E1FF1" w:rsidRPr="00AB1C38" w:rsidRDefault="002E1FF1" w:rsidP="002E1FF1">
            <w:pPr>
              <w:jc w:val="center"/>
              <w:rPr>
                <w:rFonts w:eastAsia="Times New Roman"/>
                <w:color w:val="EE0000"/>
              </w:rPr>
            </w:pPr>
            <w:r w:rsidRPr="00AB1C38">
              <w:rPr>
                <w:rFonts w:eastAsia="Times New Roman"/>
                <w:color w:val="EE0000"/>
              </w:rPr>
              <w:t>14</w:t>
            </w:r>
          </w:p>
        </w:tc>
        <w:tc>
          <w:tcPr>
            <w:tcW w:w="914" w:type="dxa"/>
            <w:tcBorders>
              <w:top w:val="nil"/>
              <w:left w:val="nil"/>
              <w:bottom w:val="nil"/>
              <w:right w:val="single" w:sz="4" w:space="0" w:color="auto"/>
            </w:tcBorders>
            <w:hideMark/>
          </w:tcPr>
          <w:p w14:paraId="6CC2663A" w14:textId="77777777" w:rsidR="002E1FF1" w:rsidRPr="002E1FF1" w:rsidRDefault="002E1FF1" w:rsidP="002E1FF1">
            <w:pPr>
              <w:jc w:val="center"/>
              <w:rPr>
                <w:rFonts w:eastAsia="Times New Roman"/>
              </w:rPr>
            </w:pPr>
            <w:r w:rsidRPr="002E1FF1">
              <w:rPr>
                <w:rFonts w:eastAsia="Times New Roman"/>
              </w:rPr>
              <w:t> </w:t>
            </w:r>
          </w:p>
        </w:tc>
        <w:tc>
          <w:tcPr>
            <w:tcW w:w="972" w:type="dxa"/>
            <w:tcBorders>
              <w:top w:val="nil"/>
              <w:left w:val="nil"/>
              <w:bottom w:val="nil"/>
              <w:right w:val="single" w:sz="4" w:space="0" w:color="auto"/>
            </w:tcBorders>
            <w:hideMark/>
          </w:tcPr>
          <w:p w14:paraId="78D8B7DA" w14:textId="77777777" w:rsidR="002E1FF1" w:rsidRPr="002E1FF1" w:rsidRDefault="002E1FF1" w:rsidP="002E1FF1">
            <w:pPr>
              <w:jc w:val="center"/>
              <w:rPr>
                <w:rFonts w:eastAsia="Times New Roman"/>
              </w:rPr>
            </w:pPr>
            <w:r w:rsidRPr="002E1FF1">
              <w:rPr>
                <w:rFonts w:eastAsia="Times New Roman"/>
              </w:rPr>
              <w:t> </w:t>
            </w:r>
          </w:p>
        </w:tc>
      </w:tr>
      <w:tr w:rsidR="00725E21" w:rsidRPr="002E1FF1" w14:paraId="5F7EF1AE" w14:textId="77777777" w:rsidTr="002E1937">
        <w:trPr>
          <w:trHeight w:val="597"/>
        </w:trPr>
        <w:tc>
          <w:tcPr>
            <w:tcW w:w="9860" w:type="dxa"/>
            <w:gridSpan w:val="7"/>
            <w:tcBorders>
              <w:top w:val="single" w:sz="4" w:space="0" w:color="auto"/>
              <w:left w:val="single" w:sz="4" w:space="0" w:color="auto"/>
              <w:bottom w:val="single" w:sz="4" w:space="0" w:color="auto"/>
              <w:right w:val="single" w:sz="4" w:space="0" w:color="auto"/>
            </w:tcBorders>
          </w:tcPr>
          <w:p w14:paraId="56A6FE84" w14:textId="3C0638EA" w:rsidR="00725E21" w:rsidRPr="002E1937" w:rsidRDefault="00725E21" w:rsidP="00725E21">
            <w:pPr>
              <w:rPr>
                <w:rFonts w:eastAsia="Times New Roman"/>
              </w:rPr>
            </w:pPr>
            <w:r w:rsidRPr="00725E21">
              <w:rPr>
                <w:rFonts w:eastAsia="Times New Roman"/>
              </w:rPr>
              <w:t>Note: The quantities stated above reflect the combined total for 7 Basic Health Units (BHUs) across Districts Peshawar, Charsadda, Mardan, and Kohat. The quantity breakdown per individual BHU, along with the respective delivery addresses and contact persons, will be communicated to the successful vendor at the time of Purchase Order issuance.</w:t>
            </w:r>
          </w:p>
        </w:tc>
      </w:tr>
    </w:tbl>
    <w:p w14:paraId="57B1805E" w14:textId="77777777" w:rsidR="00E5540B" w:rsidRDefault="00E5540B">
      <w:pPr>
        <w:rPr>
          <w:rFonts w:asciiTheme="minorHAnsi" w:hAnsiTheme="minorHAnsi"/>
          <w:sz w:val="22"/>
          <w:szCs w:val="22"/>
        </w:rPr>
      </w:pPr>
    </w:p>
    <w:p w14:paraId="600CF543" w14:textId="77777777" w:rsidR="002E1937" w:rsidRPr="00EE0B40" w:rsidRDefault="002E1937">
      <w:pPr>
        <w:rPr>
          <w:rFonts w:asciiTheme="minorHAnsi" w:hAnsiTheme="minorHAnsi"/>
          <w:sz w:val="22"/>
          <w:szCs w:val="22"/>
        </w:rPr>
      </w:pPr>
    </w:p>
    <w:p w14:paraId="4F9686D7" w14:textId="038B9194" w:rsidR="00E5540B" w:rsidRDefault="00412123">
      <w:pPr>
        <w:spacing w:before="80" w:after="80"/>
        <w:rPr>
          <w:rFonts w:asciiTheme="minorHAnsi" w:hAnsiTheme="minorHAnsi"/>
          <w:sz w:val="22"/>
          <w:szCs w:val="22"/>
        </w:rPr>
      </w:pPr>
      <w:r w:rsidRPr="00EE0B40">
        <w:rPr>
          <w:rFonts w:asciiTheme="minorHAnsi" w:hAnsiTheme="minorHAnsi"/>
          <w:sz w:val="22"/>
          <w:szCs w:val="22"/>
        </w:rPr>
        <w:t xml:space="preserve">Delivery time after PO/Contract </w:t>
      </w:r>
      <w:r w:rsidR="00EE0B40" w:rsidRPr="00EE0B40">
        <w:rPr>
          <w:rFonts w:asciiTheme="minorHAnsi" w:hAnsiTheme="minorHAnsi"/>
          <w:sz w:val="22"/>
          <w:szCs w:val="22"/>
        </w:rPr>
        <w:t xml:space="preserve">issuance: </w:t>
      </w:r>
      <w:r w:rsidRPr="00EE0B40">
        <w:rPr>
          <w:rFonts w:asciiTheme="minorHAnsi" w:hAnsiTheme="minorHAnsi"/>
          <w:sz w:val="22"/>
          <w:szCs w:val="22"/>
        </w:rPr>
        <w:t>____________ days</w:t>
      </w:r>
    </w:p>
    <w:p w14:paraId="6B831FF9" w14:textId="77777777" w:rsidR="000D1A2C" w:rsidRPr="00E63D82" w:rsidRDefault="000D1A2C">
      <w:pPr>
        <w:spacing w:before="80" w:after="80"/>
        <w:rPr>
          <w:rFonts w:asciiTheme="minorHAnsi" w:hAnsiTheme="minorHAnsi"/>
          <w:b/>
          <w:bCs/>
          <w:sz w:val="22"/>
          <w:szCs w:val="22"/>
        </w:rPr>
      </w:pPr>
    </w:p>
    <w:p w14:paraId="3F7DEA9D" w14:textId="35E3B60A" w:rsidR="008D277E" w:rsidRDefault="00571ADB">
      <w:pPr>
        <w:spacing w:before="80" w:after="80"/>
        <w:rPr>
          <w:rFonts w:asciiTheme="minorHAnsi" w:hAnsiTheme="minorHAnsi"/>
          <w:sz w:val="22"/>
          <w:szCs w:val="22"/>
        </w:rPr>
      </w:pPr>
      <w:r w:rsidRPr="00E63D82">
        <w:rPr>
          <w:rFonts w:asciiTheme="minorHAnsi" w:hAnsiTheme="minorHAnsi"/>
          <w:b/>
          <w:bCs/>
          <w:sz w:val="22"/>
          <w:szCs w:val="22"/>
        </w:rPr>
        <w:t xml:space="preserve">Important </w:t>
      </w:r>
      <w:r w:rsidR="000D1A2C" w:rsidRPr="00E63D82">
        <w:rPr>
          <w:rFonts w:asciiTheme="minorHAnsi" w:hAnsiTheme="minorHAnsi"/>
          <w:b/>
          <w:bCs/>
          <w:sz w:val="22"/>
          <w:szCs w:val="22"/>
        </w:rPr>
        <w:t>Note:</w:t>
      </w:r>
      <w:r w:rsidR="000D1A2C" w:rsidRPr="000D1A2C">
        <w:rPr>
          <w:rFonts w:asciiTheme="minorHAnsi" w:hAnsiTheme="minorHAnsi"/>
          <w:sz w:val="22"/>
          <w:szCs w:val="22"/>
        </w:rPr>
        <w:t xml:space="preserve"> </w:t>
      </w:r>
    </w:p>
    <w:p w14:paraId="27F544C1" w14:textId="7BCB75AC" w:rsidR="00571ADB" w:rsidRDefault="00571ADB" w:rsidP="00571ADB">
      <w:pPr>
        <w:pStyle w:val="ListParagraph"/>
        <w:numPr>
          <w:ilvl w:val="0"/>
          <w:numId w:val="18"/>
        </w:numPr>
        <w:spacing w:before="80" w:after="80"/>
        <w:rPr>
          <w:rFonts w:asciiTheme="minorHAnsi" w:hAnsiTheme="minorHAnsi"/>
          <w:sz w:val="22"/>
          <w:szCs w:val="22"/>
        </w:rPr>
      </w:pPr>
      <w:r w:rsidRPr="00571ADB">
        <w:rPr>
          <w:rFonts w:asciiTheme="minorHAnsi" w:hAnsiTheme="minorHAnsi"/>
          <w:sz w:val="22"/>
          <w:szCs w:val="22"/>
        </w:rPr>
        <w:t>EHSAR Foundation reserves the right to split the award of this tender across more than one vendor, by item or category, where this is determined to be in the best interest of the organization and represents better value for money. Each item in the Price Schedule shall be quoted as an independent unit rate, not contingent upon or linked to the award of any other item or the total package. Vendors must agree to supply any individual item or subset of items at the quoted unit rate, regardless of whether they are awarded the full package or only a portion thereof. Conditional bids that make the supply of certain items dependent on the award of other items will be considered non-compliant and may be rejected.</w:t>
      </w:r>
    </w:p>
    <w:p w14:paraId="407B1D1F" w14:textId="58EA1A06" w:rsidR="008D277E" w:rsidRDefault="008D277E" w:rsidP="008D277E">
      <w:pPr>
        <w:pStyle w:val="ListParagraph"/>
        <w:numPr>
          <w:ilvl w:val="0"/>
          <w:numId w:val="18"/>
        </w:numPr>
        <w:spacing w:before="80" w:after="80"/>
        <w:rPr>
          <w:rFonts w:asciiTheme="minorHAnsi" w:hAnsiTheme="minorHAnsi"/>
          <w:sz w:val="22"/>
          <w:szCs w:val="22"/>
        </w:rPr>
      </w:pPr>
      <w:r w:rsidRPr="008D277E">
        <w:rPr>
          <w:rFonts w:asciiTheme="minorHAnsi" w:hAnsiTheme="minorHAnsi"/>
          <w:sz w:val="22"/>
          <w:szCs w:val="22"/>
        </w:rPr>
        <w:t xml:space="preserve">EHSAR Foundation reserves the right to increase or decrease the quantities of any item listed in the above Price Schedule, or to exclude any item(s) from the procurement, based on actual operational needs of the Basic Health Units (BHUs) and available budget at the time of Purchase Order issuance. Such adjustments shall not constitute a cancellation or breach of the tender process. The </w:t>
      </w:r>
      <w:r w:rsidRPr="008D277E">
        <w:rPr>
          <w:rFonts w:asciiTheme="minorHAnsi" w:hAnsiTheme="minorHAnsi"/>
          <w:sz w:val="22"/>
          <w:szCs w:val="22"/>
        </w:rPr>
        <w:lastRenderedPageBreak/>
        <w:t>unit rates quoted by the successful bidder shall remain binding and applicable to any such adjustments.</w:t>
      </w:r>
    </w:p>
    <w:p w14:paraId="7CAC1967" w14:textId="01288506" w:rsidR="00571ADB" w:rsidRPr="008D277E" w:rsidRDefault="00571ADB" w:rsidP="008D277E">
      <w:pPr>
        <w:pStyle w:val="ListParagraph"/>
        <w:numPr>
          <w:ilvl w:val="0"/>
          <w:numId w:val="18"/>
        </w:numPr>
        <w:spacing w:before="80" w:after="80"/>
        <w:rPr>
          <w:rFonts w:asciiTheme="minorHAnsi" w:hAnsiTheme="minorHAnsi"/>
          <w:sz w:val="22"/>
          <w:szCs w:val="22"/>
        </w:rPr>
      </w:pPr>
      <w:r w:rsidRPr="00571ADB">
        <w:rPr>
          <w:rFonts w:asciiTheme="minorHAnsi" w:hAnsiTheme="minorHAnsi"/>
          <w:sz w:val="22"/>
          <w:szCs w:val="22"/>
        </w:rPr>
        <w:t>EHSAR Foundation reserves the right to place additional Purchase Orders for any item(s) listed in this Price Schedule at any time during the project period</w:t>
      </w:r>
      <w:r>
        <w:rPr>
          <w:rFonts w:asciiTheme="minorHAnsi" w:hAnsiTheme="minorHAnsi"/>
          <w:sz w:val="22"/>
          <w:szCs w:val="22"/>
        </w:rPr>
        <w:t xml:space="preserve"> / quotation validity period</w:t>
      </w:r>
      <w:r w:rsidRPr="00571ADB">
        <w:rPr>
          <w:rFonts w:asciiTheme="minorHAnsi" w:hAnsiTheme="minorHAnsi"/>
          <w:sz w:val="22"/>
          <w:szCs w:val="22"/>
        </w:rPr>
        <w:t xml:space="preserve">, based on operational requirements. All additional orders shall be placed at the unit rates quoted and accepted under this tender, without the need for a fresh competitive process, provided the cumulative value remains within the approved project budget and donor compliance thresholds. The successful bidder shall be obligated to </w:t>
      </w:r>
      <w:r w:rsidR="00F1518F" w:rsidRPr="00571ADB">
        <w:rPr>
          <w:rFonts w:asciiTheme="minorHAnsi" w:hAnsiTheme="minorHAnsi"/>
          <w:sz w:val="22"/>
          <w:szCs w:val="22"/>
        </w:rPr>
        <w:t>honor</w:t>
      </w:r>
      <w:r w:rsidRPr="00571ADB">
        <w:rPr>
          <w:rFonts w:asciiTheme="minorHAnsi" w:hAnsiTheme="minorHAnsi"/>
          <w:sz w:val="22"/>
          <w:szCs w:val="22"/>
        </w:rPr>
        <w:t xml:space="preserve"> such additional orders at the originally quoted rates.</w:t>
      </w:r>
    </w:p>
    <w:p w14:paraId="42B67FE4" w14:textId="5C9E504A" w:rsidR="000D1A2C" w:rsidRDefault="000D1A2C" w:rsidP="008D277E">
      <w:pPr>
        <w:pStyle w:val="ListParagraph"/>
        <w:numPr>
          <w:ilvl w:val="0"/>
          <w:numId w:val="18"/>
        </w:numPr>
        <w:spacing w:before="80" w:after="80"/>
        <w:rPr>
          <w:rFonts w:asciiTheme="minorHAnsi" w:hAnsiTheme="minorHAnsi"/>
          <w:sz w:val="22"/>
          <w:szCs w:val="22"/>
        </w:rPr>
      </w:pPr>
      <w:r w:rsidRPr="008D277E">
        <w:rPr>
          <w:rFonts w:asciiTheme="minorHAnsi" w:hAnsiTheme="minorHAnsi"/>
          <w:sz w:val="22"/>
          <w:szCs w:val="22"/>
        </w:rPr>
        <w:t>The quoted delivery timeline will become a contractual obligation upon award. Liquidated damages will apply for delays beyond the committed delivery date</w:t>
      </w:r>
    </w:p>
    <w:p w14:paraId="0243F391" w14:textId="77777777" w:rsidR="00571ADB" w:rsidRDefault="00571ADB" w:rsidP="00571ADB">
      <w:pPr>
        <w:spacing w:before="80" w:after="80"/>
        <w:rPr>
          <w:rFonts w:asciiTheme="minorHAnsi" w:hAnsiTheme="minorHAnsi"/>
          <w:sz w:val="22"/>
          <w:szCs w:val="22"/>
        </w:rPr>
      </w:pPr>
    </w:p>
    <w:p w14:paraId="6976C2A6" w14:textId="21E250D6" w:rsidR="00571ADB" w:rsidRPr="00571ADB" w:rsidRDefault="00571ADB" w:rsidP="00571ADB">
      <w:pPr>
        <w:spacing w:before="80" w:after="80"/>
        <w:rPr>
          <w:rFonts w:asciiTheme="minorHAnsi" w:hAnsiTheme="minorHAnsi"/>
          <w:sz w:val="22"/>
          <w:szCs w:val="22"/>
        </w:rPr>
      </w:pPr>
      <w:r w:rsidRPr="00571ADB">
        <w:rPr>
          <w:rFonts w:asciiTheme="minorHAnsi" w:hAnsiTheme="minorHAnsi"/>
          <w:sz w:val="22"/>
          <w:szCs w:val="22"/>
        </w:rPr>
        <w:t>By submitting a quotation/bid under this tender, the vendor unconditionally agrees to and accepts all of the above conditions, including EHSAR Foundation's right to adjust quantities, exclude items, place additional orders at quoted rates, and split the award across multiple vendors as deemed appropriate.</w:t>
      </w:r>
    </w:p>
    <w:p w14:paraId="5CBFC723" w14:textId="77777777" w:rsidR="00E5540B" w:rsidRPr="00EE0B40" w:rsidRDefault="00E5540B">
      <w:pPr>
        <w:rPr>
          <w:rFonts w:asciiTheme="minorHAnsi" w:hAnsiTheme="minorHAnsi"/>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40"/>
        <w:gridCol w:w="4680"/>
        <w:gridCol w:w="2340"/>
      </w:tblGrid>
      <w:tr w:rsidR="00E5540B" w:rsidRPr="00EE0B40" w14:paraId="22AB24B2" w14:textId="77777777">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4476C2C" w14:textId="77777777" w:rsidR="00E5540B" w:rsidRPr="00EE0B40" w:rsidRDefault="00412123">
            <w:pPr>
              <w:rPr>
                <w:rFonts w:asciiTheme="minorHAnsi" w:hAnsiTheme="minorHAnsi"/>
                <w:sz w:val="22"/>
                <w:szCs w:val="22"/>
              </w:rPr>
            </w:pPr>
            <w:r w:rsidRPr="00EE0B40">
              <w:rPr>
                <w:rFonts w:asciiTheme="minorHAnsi" w:hAnsiTheme="minorHAnsi"/>
                <w:b/>
                <w:bCs/>
                <w:sz w:val="22"/>
                <w:szCs w:val="22"/>
              </w:rPr>
              <w:t>Name of Bidder</w:t>
            </w:r>
          </w:p>
        </w:tc>
        <w:tc>
          <w:tcPr>
            <w:tcW w:w="46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30DA164" w14:textId="77777777" w:rsidR="00E5540B" w:rsidRPr="00EE0B40" w:rsidRDefault="00E5540B">
            <w:pPr>
              <w:rPr>
                <w:rFonts w:asciiTheme="minorHAnsi" w:hAnsiTheme="minorHAnsi"/>
                <w:sz w:val="22"/>
                <w:szCs w:val="22"/>
              </w:rPr>
            </w:pPr>
          </w:p>
        </w:tc>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CF51ECB" w14:textId="77777777" w:rsidR="00E5540B" w:rsidRPr="00EE0B40" w:rsidRDefault="00412123">
            <w:pPr>
              <w:rPr>
                <w:rFonts w:asciiTheme="minorHAnsi" w:hAnsiTheme="minorHAnsi"/>
                <w:sz w:val="22"/>
                <w:szCs w:val="22"/>
              </w:rPr>
            </w:pPr>
            <w:r w:rsidRPr="00EE0B40">
              <w:rPr>
                <w:rFonts w:asciiTheme="minorHAnsi" w:hAnsiTheme="minorHAnsi"/>
                <w:b/>
                <w:bCs/>
                <w:sz w:val="22"/>
                <w:szCs w:val="22"/>
              </w:rPr>
              <w:t>Date</w:t>
            </w:r>
          </w:p>
        </w:tc>
      </w:tr>
      <w:tr w:rsidR="00E5540B" w:rsidRPr="00EE0B40" w14:paraId="2D130676" w14:textId="77777777">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AAB8E11" w14:textId="77777777" w:rsidR="00E5540B" w:rsidRPr="00EE0B40" w:rsidRDefault="00412123">
            <w:pPr>
              <w:rPr>
                <w:rFonts w:asciiTheme="minorHAnsi" w:hAnsiTheme="minorHAnsi"/>
                <w:sz w:val="22"/>
                <w:szCs w:val="22"/>
              </w:rPr>
            </w:pPr>
            <w:r w:rsidRPr="00EE0B40">
              <w:rPr>
                <w:rFonts w:asciiTheme="minorHAnsi" w:hAnsiTheme="minorHAnsi"/>
                <w:b/>
                <w:bCs/>
                <w:sz w:val="22"/>
                <w:szCs w:val="22"/>
              </w:rPr>
              <w:t>Signature &amp; Stamp</w:t>
            </w:r>
          </w:p>
        </w:tc>
        <w:tc>
          <w:tcPr>
            <w:tcW w:w="46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275EE01" w14:textId="77777777" w:rsidR="00E5540B" w:rsidRPr="00EE0B40" w:rsidRDefault="00E5540B">
            <w:pPr>
              <w:rPr>
                <w:rFonts w:asciiTheme="minorHAnsi" w:hAnsiTheme="minorHAnsi"/>
                <w:sz w:val="22"/>
                <w:szCs w:val="22"/>
              </w:rPr>
            </w:pPr>
          </w:p>
        </w:tc>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1386F4F" w14:textId="77777777" w:rsidR="00E5540B" w:rsidRPr="00EE0B40" w:rsidRDefault="00412123">
            <w:pPr>
              <w:rPr>
                <w:rFonts w:asciiTheme="minorHAnsi" w:hAnsiTheme="minorHAnsi"/>
                <w:sz w:val="22"/>
                <w:szCs w:val="22"/>
              </w:rPr>
            </w:pPr>
            <w:r w:rsidRPr="00EE0B40">
              <w:rPr>
                <w:rFonts w:asciiTheme="minorHAnsi" w:hAnsiTheme="minorHAnsi"/>
                <w:b/>
                <w:bCs/>
                <w:sz w:val="22"/>
                <w:szCs w:val="22"/>
              </w:rPr>
              <w:t>Contact No.</w:t>
            </w:r>
          </w:p>
        </w:tc>
      </w:tr>
      <w:tr w:rsidR="00E5540B" w:rsidRPr="00EE0B40" w14:paraId="75AE5533" w14:textId="77777777">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DEBB1C3" w14:textId="77777777" w:rsidR="00E5540B" w:rsidRPr="00EE0B40" w:rsidRDefault="00412123">
            <w:pPr>
              <w:rPr>
                <w:rFonts w:asciiTheme="minorHAnsi" w:hAnsiTheme="minorHAnsi"/>
                <w:sz w:val="22"/>
                <w:szCs w:val="22"/>
              </w:rPr>
            </w:pPr>
            <w:r w:rsidRPr="00EE0B40">
              <w:rPr>
                <w:rFonts w:asciiTheme="minorHAnsi" w:hAnsiTheme="minorHAnsi"/>
                <w:b/>
                <w:bCs/>
                <w:sz w:val="22"/>
                <w:szCs w:val="22"/>
              </w:rPr>
              <w:t>Office Address</w:t>
            </w:r>
          </w:p>
        </w:tc>
        <w:tc>
          <w:tcPr>
            <w:tcW w:w="7020" w:type="dxa"/>
            <w:gridSpan w:val="2"/>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660F57F6" w14:textId="77777777" w:rsidR="00E5540B" w:rsidRPr="00EE0B40" w:rsidRDefault="00E5540B">
            <w:pPr>
              <w:rPr>
                <w:rFonts w:asciiTheme="minorHAnsi" w:hAnsiTheme="minorHAnsi"/>
                <w:sz w:val="22"/>
                <w:szCs w:val="22"/>
              </w:rPr>
            </w:pPr>
          </w:p>
        </w:tc>
      </w:tr>
    </w:tbl>
    <w:p w14:paraId="3C0787C1" w14:textId="77777777" w:rsidR="00E5540B" w:rsidRPr="00EE0B40" w:rsidRDefault="00412123">
      <w:pPr>
        <w:rPr>
          <w:rFonts w:asciiTheme="minorHAnsi" w:hAnsiTheme="minorHAnsi"/>
          <w:sz w:val="22"/>
          <w:szCs w:val="22"/>
        </w:rPr>
      </w:pPr>
      <w:r w:rsidRPr="00EE0B40">
        <w:rPr>
          <w:rFonts w:asciiTheme="minorHAnsi" w:hAnsiTheme="minorHAnsi"/>
          <w:sz w:val="22"/>
          <w:szCs w:val="22"/>
        </w:rPr>
        <w:br w:type="page"/>
      </w:r>
    </w:p>
    <w:p w14:paraId="07EFC544" w14:textId="77777777" w:rsidR="00E5540B" w:rsidRPr="00EE0B40" w:rsidRDefault="00412123">
      <w:pPr>
        <w:shd w:val="clear" w:color="auto" w:fill="1F4E79"/>
        <w:spacing w:before="400" w:after="200"/>
        <w:rPr>
          <w:rFonts w:asciiTheme="minorHAnsi" w:hAnsiTheme="minorHAnsi"/>
          <w:sz w:val="22"/>
          <w:szCs w:val="22"/>
        </w:rPr>
      </w:pPr>
      <w:r w:rsidRPr="00EE0B40">
        <w:rPr>
          <w:rFonts w:asciiTheme="minorHAnsi" w:hAnsiTheme="minorHAnsi"/>
          <w:b/>
          <w:bCs/>
          <w:color w:val="FFFFFF"/>
          <w:sz w:val="22"/>
          <w:szCs w:val="22"/>
        </w:rPr>
        <w:lastRenderedPageBreak/>
        <w:t xml:space="preserve">  Document 6: Tenderer's Relevant Experience  </w:t>
      </w:r>
    </w:p>
    <w:p w14:paraId="146F867E" w14:textId="77777777" w:rsidR="00E5540B" w:rsidRPr="00EE0B40" w:rsidRDefault="00E5540B">
      <w:pPr>
        <w:rPr>
          <w:rFonts w:asciiTheme="minorHAnsi" w:hAnsiTheme="minorHAnsi"/>
          <w:sz w:val="22"/>
          <w:szCs w:val="22"/>
        </w:rPr>
      </w:pPr>
    </w:p>
    <w:p w14:paraId="15873983" w14:textId="64BFAB5C" w:rsidR="00E5540B" w:rsidRPr="00EE0B40" w:rsidRDefault="00412123">
      <w:pPr>
        <w:spacing w:before="60" w:after="60"/>
        <w:rPr>
          <w:rFonts w:asciiTheme="minorHAnsi" w:hAnsiTheme="minorHAnsi"/>
          <w:sz w:val="22"/>
          <w:szCs w:val="22"/>
        </w:rPr>
      </w:pPr>
      <w:r w:rsidRPr="00EE0B40">
        <w:rPr>
          <w:rFonts w:asciiTheme="minorHAnsi" w:hAnsiTheme="minorHAnsi"/>
          <w:b/>
          <w:bCs/>
          <w:color w:val="1F4E79"/>
          <w:sz w:val="22"/>
          <w:szCs w:val="22"/>
        </w:rPr>
        <w:t xml:space="preserve">Ref: </w:t>
      </w:r>
      <w:r w:rsidR="00A1291D" w:rsidRPr="00EE0B40">
        <w:rPr>
          <w:rFonts w:asciiTheme="minorHAnsi" w:hAnsiTheme="minorHAnsi"/>
          <w:sz w:val="22"/>
          <w:szCs w:val="22"/>
        </w:rPr>
        <w:t>EHSAR/ECHO-HIP/ITB/M-EQP/2026-02</w:t>
      </w:r>
    </w:p>
    <w:p w14:paraId="7FB610BB" w14:textId="77777777" w:rsidR="00E5540B" w:rsidRPr="00EE0B40" w:rsidRDefault="00E5540B">
      <w:pPr>
        <w:rPr>
          <w:rFonts w:asciiTheme="minorHAnsi" w:hAnsiTheme="minorHAnsi"/>
          <w:sz w:val="22"/>
          <w:szCs w:val="22"/>
        </w:rPr>
      </w:pPr>
    </w:p>
    <w:p w14:paraId="06ACD457" w14:textId="77777777" w:rsidR="00E5540B" w:rsidRPr="00EE0B40" w:rsidRDefault="00412123">
      <w:pPr>
        <w:spacing w:before="80" w:after="80"/>
        <w:rPr>
          <w:rFonts w:asciiTheme="minorHAnsi" w:hAnsiTheme="minorHAnsi"/>
          <w:sz w:val="22"/>
          <w:szCs w:val="22"/>
        </w:rPr>
      </w:pPr>
      <w:r w:rsidRPr="00EE0B40">
        <w:rPr>
          <w:rFonts w:asciiTheme="minorHAnsi" w:hAnsiTheme="minorHAnsi"/>
          <w:sz w:val="22"/>
          <w:szCs w:val="22"/>
        </w:rPr>
        <w:t>Please summarize major relevant services provided in the last 3 years. Maximum 15 references. Attach copies of purchase orders or contracts as evidence.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5540B" w:rsidRPr="00EE0B40" w14:paraId="4A2677D9" w14:textId="77777777">
        <w:tc>
          <w:tcPr>
            <w:tcW w:w="9360" w:type="dxa"/>
            <w:tcBorders>
              <w:top w:val="single" w:sz="6" w:space="0" w:color="1F4E79"/>
              <w:left w:val="single" w:sz="18" w:space="0" w:color="1F4E79"/>
              <w:bottom w:val="single" w:sz="6" w:space="0" w:color="1F4E79"/>
              <w:right w:val="none" w:sz="0" w:space="0" w:color="FFFFFF"/>
            </w:tcBorders>
            <w:shd w:val="clear" w:color="auto" w:fill="EBF3FB"/>
            <w:tcMar>
              <w:top w:w="100" w:type="dxa"/>
              <w:left w:w="200" w:type="dxa"/>
              <w:bottom w:w="100" w:type="dxa"/>
              <w:right w:w="100" w:type="dxa"/>
            </w:tcMar>
          </w:tcPr>
          <w:p w14:paraId="2F5AD191" w14:textId="6786132F" w:rsidR="00E5540B" w:rsidRPr="00EE0B40" w:rsidRDefault="00412123" w:rsidP="00B00FDC">
            <w:pPr>
              <w:rPr>
                <w:rFonts w:asciiTheme="minorHAnsi" w:hAnsiTheme="minorHAnsi"/>
                <w:sz w:val="22"/>
                <w:szCs w:val="22"/>
              </w:rPr>
            </w:pPr>
            <w:r w:rsidRPr="00EE0B40">
              <w:rPr>
                <w:rFonts w:asciiTheme="minorHAnsi" w:hAnsiTheme="minorHAnsi"/>
                <w:i/>
                <w:iCs/>
                <w:sz w:val="22"/>
                <w:szCs w:val="22"/>
              </w:rPr>
              <w:t xml:space="preserve">Minimum qualifying requirement: At least 2 </w:t>
            </w:r>
            <w:r w:rsidRPr="00E63D82">
              <w:rPr>
                <w:rFonts w:asciiTheme="minorHAnsi" w:hAnsiTheme="minorHAnsi"/>
                <w:i/>
                <w:iCs/>
                <w:sz w:val="22"/>
                <w:szCs w:val="22"/>
              </w:rPr>
              <w:t>completed contracts</w:t>
            </w:r>
            <w:r w:rsidRPr="00EE0B40">
              <w:rPr>
                <w:rFonts w:asciiTheme="minorHAnsi" w:hAnsiTheme="minorHAnsi"/>
                <w:i/>
                <w:iCs/>
                <w:sz w:val="22"/>
                <w:szCs w:val="22"/>
              </w:rPr>
              <w:t xml:space="preserve"> with NGOs or similar organizations within the last 3 years.</w:t>
            </w:r>
          </w:p>
        </w:tc>
      </w:tr>
    </w:tbl>
    <w:p w14:paraId="40D0A74F" w14:textId="77777777" w:rsidR="00E5540B" w:rsidRPr="00EE0B40" w:rsidRDefault="00E5540B">
      <w:pPr>
        <w:rPr>
          <w:rFonts w:asciiTheme="minorHAnsi" w:hAnsiTheme="minorHAnsi"/>
          <w:sz w:val="22"/>
          <w:szCs w:val="22"/>
        </w:rPr>
      </w:pP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10"/>
        <w:gridCol w:w="1549"/>
        <w:gridCol w:w="1080"/>
        <w:gridCol w:w="1275"/>
        <w:gridCol w:w="1047"/>
        <w:gridCol w:w="1879"/>
        <w:gridCol w:w="1616"/>
      </w:tblGrid>
      <w:tr w:rsidR="00E5540B" w:rsidRPr="00EE0B40" w14:paraId="45BBE8CD" w14:textId="77777777" w:rsidTr="00F84FF8">
        <w:trPr>
          <w:trHeight w:val="850"/>
        </w:trPr>
        <w:tc>
          <w:tcPr>
            <w:tcW w:w="161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1FAF559F" w14:textId="77777777" w:rsidR="00E5540B" w:rsidRPr="00EE0B40" w:rsidRDefault="00412123">
            <w:pPr>
              <w:jc w:val="center"/>
              <w:rPr>
                <w:rFonts w:asciiTheme="minorHAnsi" w:hAnsiTheme="minorHAnsi"/>
                <w:sz w:val="22"/>
                <w:szCs w:val="22"/>
              </w:rPr>
            </w:pPr>
            <w:r w:rsidRPr="00EE0B40">
              <w:rPr>
                <w:rFonts w:asciiTheme="minorHAnsi" w:hAnsiTheme="minorHAnsi"/>
                <w:b/>
                <w:bCs/>
                <w:color w:val="FFFFFF"/>
                <w:sz w:val="22"/>
                <w:szCs w:val="22"/>
              </w:rPr>
              <w:t>Organization Name</w:t>
            </w:r>
          </w:p>
        </w:tc>
        <w:tc>
          <w:tcPr>
            <w:tcW w:w="1549"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24747906" w14:textId="77777777" w:rsidR="00E5540B" w:rsidRPr="00EE0B40" w:rsidRDefault="00412123">
            <w:pPr>
              <w:jc w:val="center"/>
              <w:rPr>
                <w:rFonts w:asciiTheme="minorHAnsi" w:hAnsiTheme="minorHAnsi"/>
                <w:sz w:val="22"/>
                <w:szCs w:val="22"/>
              </w:rPr>
            </w:pPr>
            <w:r w:rsidRPr="00EE0B40">
              <w:rPr>
                <w:rFonts w:asciiTheme="minorHAnsi" w:hAnsiTheme="minorHAnsi"/>
                <w:b/>
                <w:bCs/>
                <w:color w:val="FFFFFF"/>
                <w:sz w:val="22"/>
                <w:szCs w:val="22"/>
              </w:rPr>
              <w:t>Contact Details</w:t>
            </w:r>
          </w:p>
        </w:tc>
        <w:tc>
          <w:tcPr>
            <w:tcW w:w="108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2353A0DD" w14:textId="77777777" w:rsidR="00E5540B" w:rsidRPr="00EE0B40" w:rsidRDefault="00412123">
            <w:pPr>
              <w:jc w:val="center"/>
              <w:rPr>
                <w:rFonts w:asciiTheme="minorHAnsi" w:hAnsiTheme="minorHAnsi"/>
                <w:sz w:val="22"/>
                <w:szCs w:val="22"/>
              </w:rPr>
            </w:pPr>
            <w:r w:rsidRPr="00EE0B40">
              <w:rPr>
                <w:rFonts w:asciiTheme="minorHAnsi" w:hAnsiTheme="minorHAnsi"/>
                <w:b/>
                <w:bCs/>
                <w:color w:val="FFFFFF"/>
                <w:sz w:val="22"/>
                <w:szCs w:val="22"/>
              </w:rPr>
              <w:t>Country</w:t>
            </w:r>
          </w:p>
        </w:tc>
        <w:tc>
          <w:tcPr>
            <w:tcW w:w="1275"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5A4F1547" w14:textId="77777777" w:rsidR="00E5540B" w:rsidRPr="00EE0B40" w:rsidRDefault="00412123">
            <w:pPr>
              <w:jc w:val="center"/>
              <w:rPr>
                <w:rFonts w:asciiTheme="minorHAnsi" w:hAnsiTheme="minorHAnsi"/>
                <w:sz w:val="22"/>
                <w:szCs w:val="22"/>
              </w:rPr>
            </w:pPr>
            <w:r w:rsidRPr="00EE0B40">
              <w:rPr>
                <w:rFonts w:asciiTheme="minorHAnsi" w:hAnsiTheme="minorHAnsi"/>
                <w:b/>
                <w:bCs/>
                <w:color w:val="FFFFFF"/>
                <w:sz w:val="22"/>
                <w:szCs w:val="22"/>
              </w:rPr>
              <w:t>Contract Value</w:t>
            </w:r>
          </w:p>
        </w:tc>
        <w:tc>
          <w:tcPr>
            <w:tcW w:w="1047"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26F01A37" w14:textId="77777777" w:rsidR="00E5540B" w:rsidRPr="00EE0B40" w:rsidRDefault="00412123">
            <w:pPr>
              <w:jc w:val="center"/>
              <w:rPr>
                <w:rFonts w:asciiTheme="minorHAnsi" w:hAnsiTheme="minorHAnsi"/>
                <w:sz w:val="22"/>
                <w:szCs w:val="22"/>
              </w:rPr>
            </w:pPr>
            <w:r w:rsidRPr="00EE0B40">
              <w:rPr>
                <w:rFonts w:asciiTheme="minorHAnsi" w:hAnsiTheme="minorHAnsi"/>
                <w:b/>
                <w:bCs/>
                <w:color w:val="FFFFFF"/>
                <w:sz w:val="22"/>
                <w:szCs w:val="22"/>
              </w:rPr>
              <w:t>Start–End Dates</w:t>
            </w:r>
          </w:p>
        </w:tc>
        <w:tc>
          <w:tcPr>
            <w:tcW w:w="1879"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642A6627" w14:textId="77777777" w:rsidR="00E5540B" w:rsidRPr="00EE0B40" w:rsidRDefault="00412123">
            <w:pPr>
              <w:jc w:val="center"/>
              <w:rPr>
                <w:rFonts w:asciiTheme="minorHAnsi" w:hAnsiTheme="minorHAnsi"/>
                <w:sz w:val="22"/>
                <w:szCs w:val="22"/>
              </w:rPr>
            </w:pPr>
            <w:r w:rsidRPr="00EE0B40">
              <w:rPr>
                <w:rFonts w:asciiTheme="minorHAnsi" w:hAnsiTheme="minorHAnsi"/>
                <w:b/>
                <w:bCs/>
                <w:color w:val="FFFFFF"/>
                <w:sz w:val="22"/>
                <w:szCs w:val="22"/>
              </w:rPr>
              <w:t>Description of Services</w:t>
            </w:r>
          </w:p>
        </w:tc>
        <w:tc>
          <w:tcPr>
            <w:tcW w:w="1616"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499DCC85" w14:textId="1A8C2CAA" w:rsidR="00E5540B" w:rsidRPr="00EE0B40" w:rsidRDefault="00B00FDC" w:rsidP="00B00FDC">
            <w:pPr>
              <w:rPr>
                <w:rFonts w:asciiTheme="minorHAnsi" w:hAnsiTheme="minorHAnsi"/>
                <w:sz w:val="22"/>
                <w:szCs w:val="22"/>
              </w:rPr>
            </w:pPr>
            <w:r w:rsidRPr="00EE0B40">
              <w:rPr>
                <w:rFonts w:asciiTheme="minorHAnsi" w:hAnsiTheme="minorHAnsi"/>
                <w:b/>
                <w:bCs/>
                <w:color w:val="FFFFFF"/>
                <w:sz w:val="22"/>
                <w:szCs w:val="22"/>
              </w:rPr>
              <w:t>Remarks</w:t>
            </w:r>
          </w:p>
        </w:tc>
      </w:tr>
      <w:tr w:rsidR="00E5540B" w:rsidRPr="00EE0B40" w14:paraId="621EA90B" w14:textId="77777777" w:rsidTr="00F84FF8">
        <w:trPr>
          <w:trHeight w:val="276"/>
        </w:trPr>
        <w:tc>
          <w:tcPr>
            <w:tcW w:w="161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4DEDC2F" w14:textId="77777777" w:rsidR="00E5540B" w:rsidRPr="00EE0B40" w:rsidRDefault="00E5540B">
            <w:pPr>
              <w:rPr>
                <w:rFonts w:asciiTheme="minorHAnsi" w:hAnsiTheme="minorHAnsi"/>
                <w:sz w:val="22"/>
                <w:szCs w:val="22"/>
              </w:rPr>
            </w:pPr>
          </w:p>
        </w:tc>
        <w:tc>
          <w:tcPr>
            <w:tcW w:w="1549"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4B1DD81" w14:textId="77777777" w:rsidR="00E5540B" w:rsidRPr="00EE0B40" w:rsidRDefault="00E5540B">
            <w:pPr>
              <w:rPr>
                <w:rFonts w:asciiTheme="minorHAnsi" w:hAnsiTheme="minorHAnsi"/>
                <w:sz w:val="22"/>
                <w:szCs w:val="22"/>
              </w:rPr>
            </w:pPr>
          </w:p>
        </w:tc>
        <w:tc>
          <w:tcPr>
            <w:tcW w:w="10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68B5CF4" w14:textId="77777777" w:rsidR="00E5540B" w:rsidRPr="00EE0B40" w:rsidRDefault="00E5540B">
            <w:pPr>
              <w:rPr>
                <w:rFonts w:asciiTheme="minorHAnsi" w:hAnsiTheme="minorHAnsi"/>
                <w:sz w:val="22"/>
                <w:szCs w:val="22"/>
              </w:rPr>
            </w:pPr>
          </w:p>
        </w:tc>
        <w:tc>
          <w:tcPr>
            <w:tcW w:w="1275"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B79D43C" w14:textId="77777777" w:rsidR="00E5540B" w:rsidRPr="00EE0B40" w:rsidRDefault="00E5540B">
            <w:pPr>
              <w:rPr>
                <w:rFonts w:asciiTheme="minorHAnsi" w:hAnsiTheme="minorHAnsi"/>
                <w:sz w:val="22"/>
                <w:szCs w:val="22"/>
              </w:rPr>
            </w:pPr>
          </w:p>
        </w:tc>
        <w:tc>
          <w:tcPr>
            <w:tcW w:w="1047"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BCFC23D" w14:textId="77777777" w:rsidR="00E5540B" w:rsidRPr="00EE0B40" w:rsidRDefault="00E5540B">
            <w:pPr>
              <w:rPr>
                <w:rFonts w:asciiTheme="minorHAnsi" w:hAnsiTheme="minorHAnsi"/>
                <w:sz w:val="22"/>
                <w:szCs w:val="22"/>
              </w:rPr>
            </w:pPr>
          </w:p>
        </w:tc>
        <w:tc>
          <w:tcPr>
            <w:tcW w:w="1879"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C5B59BA" w14:textId="77777777" w:rsidR="00E5540B" w:rsidRPr="00EE0B40" w:rsidRDefault="00E5540B">
            <w:pPr>
              <w:rPr>
                <w:rFonts w:asciiTheme="minorHAnsi" w:hAnsiTheme="minorHAnsi"/>
                <w:sz w:val="22"/>
                <w:szCs w:val="22"/>
              </w:rPr>
            </w:pPr>
          </w:p>
        </w:tc>
        <w:tc>
          <w:tcPr>
            <w:tcW w:w="1616"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78E1DEC" w14:textId="77777777" w:rsidR="00E5540B" w:rsidRPr="00EE0B40" w:rsidRDefault="00E5540B">
            <w:pPr>
              <w:rPr>
                <w:rFonts w:asciiTheme="minorHAnsi" w:hAnsiTheme="minorHAnsi"/>
                <w:sz w:val="22"/>
                <w:szCs w:val="22"/>
              </w:rPr>
            </w:pPr>
          </w:p>
        </w:tc>
      </w:tr>
      <w:tr w:rsidR="00E5540B" w:rsidRPr="00EE0B40" w14:paraId="74070C81" w14:textId="77777777" w:rsidTr="00F84FF8">
        <w:trPr>
          <w:trHeight w:val="276"/>
        </w:trPr>
        <w:tc>
          <w:tcPr>
            <w:tcW w:w="161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D4801AF" w14:textId="77777777" w:rsidR="00E5540B" w:rsidRPr="00EE0B40" w:rsidRDefault="00E5540B">
            <w:pPr>
              <w:rPr>
                <w:rFonts w:asciiTheme="minorHAnsi" w:hAnsiTheme="minorHAnsi"/>
                <w:sz w:val="22"/>
                <w:szCs w:val="22"/>
              </w:rPr>
            </w:pPr>
          </w:p>
        </w:tc>
        <w:tc>
          <w:tcPr>
            <w:tcW w:w="1549"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E75659F" w14:textId="77777777" w:rsidR="00E5540B" w:rsidRPr="00EE0B40" w:rsidRDefault="00E5540B">
            <w:pPr>
              <w:rPr>
                <w:rFonts w:asciiTheme="minorHAnsi" w:hAnsiTheme="minorHAnsi"/>
                <w:sz w:val="22"/>
                <w:szCs w:val="22"/>
              </w:rPr>
            </w:pPr>
          </w:p>
        </w:tc>
        <w:tc>
          <w:tcPr>
            <w:tcW w:w="108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8C876CD" w14:textId="77777777" w:rsidR="00E5540B" w:rsidRPr="00EE0B40" w:rsidRDefault="00E5540B">
            <w:pPr>
              <w:rPr>
                <w:rFonts w:asciiTheme="minorHAnsi" w:hAnsiTheme="minorHAnsi"/>
                <w:sz w:val="22"/>
                <w:szCs w:val="22"/>
              </w:rPr>
            </w:pPr>
          </w:p>
        </w:tc>
        <w:tc>
          <w:tcPr>
            <w:tcW w:w="1275"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D8281D9" w14:textId="77777777" w:rsidR="00E5540B" w:rsidRPr="00EE0B40" w:rsidRDefault="00E5540B">
            <w:pPr>
              <w:rPr>
                <w:rFonts w:asciiTheme="minorHAnsi" w:hAnsiTheme="minorHAnsi"/>
                <w:sz w:val="22"/>
                <w:szCs w:val="22"/>
              </w:rPr>
            </w:pPr>
          </w:p>
        </w:tc>
        <w:tc>
          <w:tcPr>
            <w:tcW w:w="1047"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2BC2079" w14:textId="77777777" w:rsidR="00E5540B" w:rsidRPr="00EE0B40" w:rsidRDefault="00E5540B">
            <w:pPr>
              <w:rPr>
                <w:rFonts w:asciiTheme="minorHAnsi" w:hAnsiTheme="minorHAnsi"/>
                <w:sz w:val="22"/>
                <w:szCs w:val="22"/>
              </w:rPr>
            </w:pPr>
          </w:p>
        </w:tc>
        <w:tc>
          <w:tcPr>
            <w:tcW w:w="1879"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76369619" w14:textId="77777777" w:rsidR="00E5540B" w:rsidRPr="00EE0B40" w:rsidRDefault="00E5540B">
            <w:pPr>
              <w:rPr>
                <w:rFonts w:asciiTheme="minorHAnsi" w:hAnsiTheme="minorHAnsi"/>
                <w:sz w:val="22"/>
                <w:szCs w:val="22"/>
              </w:rPr>
            </w:pPr>
          </w:p>
        </w:tc>
        <w:tc>
          <w:tcPr>
            <w:tcW w:w="1616"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7293C9D" w14:textId="77777777" w:rsidR="00E5540B" w:rsidRPr="00EE0B40" w:rsidRDefault="00E5540B">
            <w:pPr>
              <w:rPr>
                <w:rFonts w:asciiTheme="minorHAnsi" w:hAnsiTheme="minorHAnsi"/>
                <w:sz w:val="22"/>
                <w:szCs w:val="22"/>
              </w:rPr>
            </w:pPr>
          </w:p>
        </w:tc>
      </w:tr>
      <w:tr w:rsidR="00E5540B" w:rsidRPr="00EE0B40" w14:paraId="717F3776" w14:textId="77777777" w:rsidTr="00F84FF8">
        <w:trPr>
          <w:trHeight w:val="276"/>
        </w:trPr>
        <w:tc>
          <w:tcPr>
            <w:tcW w:w="161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D7796EA" w14:textId="77777777" w:rsidR="00E5540B" w:rsidRPr="00EE0B40" w:rsidRDefault="00E5540B">
            <w:pPr>
              <w:rPr>
                <w:rFonts w:asciiTheme="minorHAnsi" w:hAnsiTheme="minorHAnsi"/>
                <w:sz w:val="22"/>
                <w:szCs w:val="22"/>
              </w:rPr>
            </w:pPr>
          </w:p>
        </w:tc>
        <w:tc>
          <w:tcPr>
            <w:tcW w:w="1549"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FE57821" w14:textId="77777777" w:rsidR="00E5540B" w:rsidRPr="00EE0B40" w:rsidRDefault="00E5540B">
            <w:pPr>
              <w:rPr>
                <w:rFonts w:asciiTheme="minorHAnsi" w:hAnsiTheme="minorHAnsi"/>
                <w:sz w:val="22"/>
                <w:szCs w:val="22"/>
              </w:rPr>
            </w:pPr>
          </w:p>
        </w:tc>
        <w:tc>
          <w:tcPr>
            <w:tcW w:w="10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13E8420" w14:textId="77777777" w:rsidR="00E5540B" w:rsidRPr="00EE0B40" w:rsidRDefault="00E5540B">
            <w:pPr>
              <w:rPr>
                <w:rFonts w:asciiTheme="minorHAnsi" w:hAnsiTheme="minorHAnsi"/>
                <w:sz w:val="22"/>
                <w:szCs w:val="22"/>
              </w:rPr>
            </w:pPr>
          </w:p>
        </w:tc>
        <w:tc>
          <w:tcPr>
            <w:tcW w:w="1275"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65F7618" w14:textId="77777777" w:rsidR="00E5540B" w:rsidRPr="00EE0B40" w:rsidRDefault="00E5540B">
            <w:pPr>
              <w:rPr>
                <w:rFonts w:asciiTheme="minorHAnsi" w:hAnsiTheme="minorHAnsi"/>
                <w:sz w:val="22"/>
                <w:szCs w:val="22"/>
              </w:rPr>
            </w:pPr>
          </w:p>
        </w:tc>
        <w:tc>
          <w:tcPr>
            <w:tcW w:w="1047"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74278F2" w14:textId="77777777" w:rsidR="00E5540B" w:rsidRPr="00EE0B40" w:rsidRDefault="00E5540B">
            <w:pPr>
              <w:rPr>
                <w:rFonts w:asciiTheme="minorHAnsi" w:hAnsiTheme="minorHAnsi"/>
                <w:sz w:val="22"/>
                <w:szCs w:val="22"/>
              </w:rPr>
            </w:pPr>
          </w:p>
        </w:tc>
        <w:tc>
          <w:tcPr>
            <w:tcW w:w="1879"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C26AA10" w14:textId="77777777" w:rsidR="00E5540B" w:rsidRPr="00EE0B40" w:rsidRDefault="00E5540B">
            <w:pPr>
              <w:rPr>
                <w:rFonts w:asciiTheme="minorHAnsi" w:hAnsiTheme="minorHAnsi"/>
                <w:sz w:val="22"/>
                <w:szCs w:val="22"/>
              </w:rPr>
            </w:pPr>
          </w:p>
        </w:tc>
        <w:tc>
          <w:tcPr>
            <w:tcW w:w="1616"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25712F6" w14:textId="77777777" w:rsidR="00E5540B" w:rsidRPr="00EE0B40" w:rsidRDefault="00E5540B">
            <w:pPr>
              <w:rPr>
                <w:rFonts w:asciiTheme="minorHAnsi" w:hAnsiTheme="minorHAnsi"/>
                <w:sz w:val="22"/>
                <w:szCs w:val="22"/>
              </w:rPr>
            </w:pPr>
          </w:p>
        </w:tc>
      </w:tr>
      <w:tr w:rsidR="00E5540B" w:rsidRPr="00EE0B40" w14:paraId="6557CD09" w14:textId="77777777" w:rsidTr="00F84FF8">
        <w:trPr>
          <w:trHeight w:val="255"/>
        </w:trPr>
        <w:tc>
          <w:tcPr>
            <w:tcW w:w="161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87FB0BD" w14:textId="77777777" w:rsidR="00E5540B" w:rsidRPr="00EE0B40" w:rsidRDefault="00E5540B">
            <w:pPr>
              <w:rPr>
                <w:rFonts w:asciiTheme="minorHAnsi" w:hAnsiTheme="minorHAnsi"/>
                <w:sz w:val="22"/>
                <w:szCs w:val="22"/>
              </w:rPr>
            </w:pPr>
          </w:p>
        </w:tc>
        <w:tc>
          <w:tcPr>
            <w:tcW w:w="1549"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5AC1AB4" w14:textId="77777777" w:rsidR="00E5540B" w:rsidRPr="00EE0B40" w:rsidRDefault="00E5540B">
            <w:pPr>
              <w:rPr>
                <w:rFonts w:asciiTheme="minorHAnsi" w:hAnsiTheme="minorHAnsi"/>
                <w:sz w:val="22"/>
                <w:szCs w:val="22"/>
              </w:rPr>
            </w:pPr>
          </w:p>
        </w:tc>
        <w:tc>
          <w:tcPr>
            <w:tcW w:w="108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06892F48" w14:textId="77777777" w:rsidR="00E5540B" w:rsidRPr="00EE0B40" w:rsidRDefault="00E5540B">
            <w:pPr>
              <w:rPr>
                <w:rFonts w:asciiTheme="minorHAnsi" w:hAnsiTheme="minorHAnsi"/>
                <w:sz w:val="22"/>
                <w:szCs w:val="22"/>
              </w:rPr>
            </w:pPr>
          </w:p>
        </w:tc>
        <w:tc>
          <w:tcPr>
            <w:tcW w:w="1275"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7E77FFF" w14:textId="77777777" w:rsidR="00E5540B" w:rsidRPr="00EE0B40" w:rsidRDefault="00E5540B">
            <w:pPr>
              <w:rPr>
                <w:rFonts w:asciiTheme="minorHAnsi" w:hAnsiTheme="minorHAnsi"/>
                <w:sz w:val="22"/>
                <w:szCs w:val="22"/>
              </w:rPr>
            </w:pPr>
          </w:p>
        </w:tc>
        <w:tc>
          <w:tcPr>
            <w:tcW w:w="1047"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6726453B" w14:textId="77777777" w:rsidR="00E5540B" w:rsidRPr="00EE0B40" w:rsidRDefault="00E5540B">
            <w:pPr>
              <w:rPr>
                <w:rFonts w:asciiTheme="minorHAnsi" w:hAnsiTheme="minorHAnsi"/>
                <w:sz w:val="22"/>
                <w:szCs w:val="22"/>
              </w:rPr>
            </w:pPr>
          </w:p>
        </w:tc>
        <w:tc>
          <w:tcPr>
            <w:tcW w:w="1879"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23AE258" w14:textId="77777777" w:rsidR="00E5540B" w:rsidRPr="00EE0B40" w:rsidRDefault="00E5540B">
            <w:pPr>
              <w:rPr>
                <w:rFonts w:asciiTheme="minorHAnsi" w:hAnsiTheme="minorHAnsi"/>
                <w:sz w:val="22"/>
                <w:szCs w:val="22"/>
              </w:rPr>
            </w:pPr>
          </w:p>
        </w:tc>
        <w:tc>
          <w:tcPr>
            <w:tcW w:w="1616"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680A11BF" w14:textId="77777777" w:rsidR="00E5540B" w:rsidRPr="00EE0B40" w:rsidRDefault="00E5540B">
            <w:pPr>
              <w:rPr>
                <w:rFonts w:asciiTheme="minorHAnsi" w:hAnsiTheme="minorHAnsi"/>
                <w:sz w:val="22"/>
                <w:szCs w:val="22"/>
              </w:rPr>
            </w:pPr>
          </w:p>
        </w:tc>
      </w:tr>
      <w:tr w:rsidR="00E5540B" w:rsidRPr="00EE0B40" w14:paraId="02F47D29" w14:textId="77777777" w:rsidTr="00F84FF8">
        <w:trPr>
          <w:trHeight w:val="276"/>
        </w:trPr>
        <w:tc>
          <w:tcPr>
            <w:tcW w:w="161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461CDC0" w14:textId="77777777" w:rsidR="00E5540B" w:rsidRPr="00EE0B40" w:rsidRDefault="00E5540B">
            <w:pPr>
              <w:rPr>
                <w:rFonts w:asciiTheme="minorHAnsi" w:hAnsiTheme="minorHAnsi"/>
                <w:sz w:val="22"/>
                <w:szCs w:val="22"/>
              </w:rPr>
            </w:pPr>
          </w:p>
        </w:tc>
        <w:tc>
          <w:tcPr>
            <w:tcW w:w="1549"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671F25C6" w14:textId="77777777" w:rsidR="00E5540B" w:rsidRPr="00EE0B40" w:rsidRDefault="00E5540B">
            <w:pPr>
              <w:rPr>
                <w:rFonts w:asciiTheme="minorHAnsi" w:hAnsiTheme="minorHAnsi"/>
                <w:sz w:val="22"/>
                <w:szCs w:val="22"/>
              </w:rPr>
            </w:pPr>
          </w:p>
        </w:tc>
        <w:tc>
          <w:tcPr>
            <w:tcW w:w="10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0F913D8" w14:textId="77777777" w:rsidR="00E5540B" w:rsidRPr="00EE0B40" w:rsidRDefault="00E5540B">
            <w:pPr>
              <w:rPr>
                <w:rFonts w:asciiTheme="minorHAnsi" w:hAnsiTheme="minorHAnsi"/>
                <w:sz w:val="22"/>
                <w:szCs w:val="22"/>
              </w:rPr>
            </w:pPr>
          </w:p>
        </w:tc>
        <w:tc>
          <w:tcPr>
            <w:tcW w:w="1275"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E7B030F" w14:textId="77777777" w:rsidR="00E5540B" w:rsidRPr="00EE0B40" w:rsidRDefault="00E5540B">
            <w:pPr>
              <w:rPr>
                <w:rFonts w:asciiTheme="minorHAnsi" w:hAnsiTheme="minorHAnsi"/>
                <w:sz w:val="22"/>
                <w:szCs w:val="22"/>
              </w:rPr>
            </w:pPr>
          </w:p>
        </w:tc>
        <w:tc>
          <w:tcPr>
            <w:tcW w:w="1047"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0313C21" w14:textId="77777777" w:rsidR="00E5540B" w:rsidRPr="00EE0B40" w:rsidRDefault="00E5540B">
            <w:pPr>
              <w:rPr>
                <w:rFonts w:asciiTheme="minorHAnsi" w:hAnsiTheme="minorHAnsi"/>
                <w:sz w:val="22"/>
                <w:szCs w:val="22"/>
              </w:rPr>
            </w:pPr>
          </w:p>
        </w:tc>
        <w:tc>
          <w:tcPr>
            <w:tcW w:w="1879"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6BDC841E" w14:textId="77777777" w:rsidR="00E5540B" w:rsidRPr="00EE0B40" w:rsidRDefault="00E5540B">
            <w:pPr>
              <w:rPr>
                <w:rFonts w:asciiTheme="minorHAnsi" w:hAnsiTheme="minorHAnsi"/>
                <w:sz w:val="22"/>
                <w:szCs w:val="22"/>
              </w:rPr>
            </w:pPr>
          </w:p>
        </w:tc>
        <w:tc>
          <w:tcPr>
            <w:tcW w:w="1616"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5C573B4" w14:textId="77777777" w:rsidR="00E5540B" w:rsidRPr="00EE0B40" w:rsidRDefault="00E5540B">
            <w:pPr>
              <w:rPr>
                <w:rFonts w:asciiTheme="minorHAnsi" w:hAnsiTheme="minorHAnsi"/>
                <w:sz w:val="22"/>
                <w:szCs w:val="22"/>
              </w:rPr>
            </w:pPr>
          </w:p>
        </w:tc>
      </w:tr>
      <w:tr w:rsidR="00E5540B" w:rsidRPr="00EE0B40" w14:paraId="555A7E40" w14:textId="77777777" w:rsidTr="00F84FF8">
        <w:trPr>
          <w:trHeight w:val="276"/>
        </w:trPr>
        <w:tc>
          <w:tcPr>
            <w:tcW w:w="161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78724D48" w14:textId="77777777" w:rsidR="00E5540B" w:rsidRPr="00EE0B40" w:rsidRDefault="00E5540B">
            <w:pPr>
              <w:rPr>
                <w:rFonts w:asciiTheme="minorHAnsi" w:hAnsiTheme="minorHAnsi"/>
                <w:sz w:val="22"/>
                <w:szCs w:val="22"/>
              </w:rPr>
            </w:pPr>
          </w:p>
        </w:tc>
        <w:tc>
          <w:tcPr>
            <w:tcW w:w="1549"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40BB69F" w14:textId="77777777" w:rsidR="00E5540B" w:rsidRPr="00EE0B40" w:rsidRDefault="00E5540B">
            <w:pPr>
              <w:rPr>
                <w:rFonts w:asciiTheme="minorHAnsi" w:hAnsiTheme="minorHAnsi"/>
                <w:sz w:val="22"/>
                <w:szCs w:val="22"/>
              </w:rPr>
            </w:pPr>
          </w:p>
        </w:tc>
        <w:tc>
          <w:tcPr>
            <w:tcW w:w="108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6069DF15" w14:textId="77777777" w:rsidR="00E5540B" w:rsidRPr="00EE0B40" w:rsidRDefault="00E5540B">
            <w:pPr>
              <w:rPr>
                <w:rFonts w:asciiTheme="minorHAnsi" w:hAnsiTheme="minorHAnsi"/>
                <w:sz w:val="22"/>
                <w:szCs w:val="22"/>
              </w:rPr>
            </w:pPr>
          </w:p>
        </w:tc>
        <w:tc>
          <w:tcPr>
            <w:tcW w:w="1275"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8A002FE" w14:textId="77777777" w:rsidR="00E5540B" w:rsidRPr="00EE0B40" w:rsidRDefault="00E5540B">
            <w:pPr>
              <w:rPr>
                <w:rFonts w:asciiTheme="minorHAnsi" w:hAnsiTheme="minorHAnsi"/>
                <w:sz w:val="22"/>
                <w:szCs w:val="22"/>
              </w:rPr>
            </w:pPr>
          </w:p>
        </w:tc>
        <w:tc>
          <w:tcPr>
            <w:tcW w:w="1047"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0D9FA65D" w14:textId="77777777" w:rsidR="00E5540B" w:rsidRPr="00EE0B40" w:rsidRDefault="00E5540B">
            <w:pPr>
              <w:rPr>
                <w:rFonts w:asciiTheme="minorHAnsi" w:hAnsiTheme="minorHAnsi"/>
                <w:sz w:val="22"/>
                <w:szCs w:val="22"/>
              </w:rPr>
            </w:pPr>
          </w:p>
        </w:tc>
        <w:tc>
          <w:tcPr>
            <w:tcW w:w="1879"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0BDFA54" w14:textId="77777777" w:rsidR="00E5540B" w:rsidRPr="00EE0B40" w:rsidRDefault="00E5540B">
            <w:pPr>
              <w:rPr>
                <w:rFonts w:asciiTheme="minorHAnsi" w:hAnsiTheme="minorHAnsi"/>
                <w:sz w:val="22"/>
                <w:szCs w:val="22"/>
              </w:rPr>
            </w:pPr>
          </w:p>
        </w:tc>
        <w:tc>
          <w:tcPr>
            <w:tcW w:w="1616"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339395D" w14:textId="77777777" w:rsidR="00E5540B" w:rsidRPr="00EE0B40" w:rsidRDefault="00E5540B">
            <w:pPr>
              <w:rPr>
                <w:rFonts w:asciiTheme="minorHAnsi" w:hAnsiTheme="minorHAnsi"/>
                <w:sz w:val="22"/>
                <w:szCs w:val="22"/>
              </w:rPr>
            </w:pPr>
          </w:p>
        </w:tc>
      </w:tr>
      <w:tr w:rsidR="00E5540B" w:rsidRPr="00EE0B40" w14:paraId="4AB03355" w14:textId="77777777" w:rsidTr="00F84FF8">
        <w:trPr>
          <w:trHeight w:val="276"/>
        </w:trPr>
        <w:tc>
          <w:tcPr>
            <w:tcW w:w="161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BAA3272" w14:textId="77777777" w:rsidR="00E5540B" w:rsidRPr="00EE0B40" w:rsidRDefault="00E5540B">
            <w:pPr>
              <w:rPr>
                <w:rFonts w:asciiTheme="minorHAnsi" w:hAnsiTheme="minorHAnsi"/>
                <w:sz w:val="22"/>
                <w:szCs w:val="22"/>
              </w:rPr>
            </w:pPr>
          </w:p>
        </w:tc>
        <w:tc>
          <w:tcPr>
            <w:tcW w:w="1549"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B5E070C" w14:textId="77777777" w:rsidR="00E5540B" w:rsidRPr="00EE0B40" w:rsidRDefault="00E5540B">
            <w:pPr>
              <w:rPr>
                <w:rFonts w:asciiTheme="minorHAnsi" w:hAnsiTheme="minorHAnsi"/>
                <w:sz w:val="22"/>
                <w:szCs w:val="22"/>
              </w:rPr>
            </w:pPr>
          </w:p>
        </w:tc>
        <w:tc>
          <w:tcPr>
            <w:tcW w:w="10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14123B7" w14:textId="77777777" w:rsidR="00E5540B" w:rsidRPr="00EE0B40" w:rsidRDefault="00E5540B">
            <w:pPr>
              <w:rPr>
                <w:rFonts w:asciiTheme="minorHAnsi" w:hAnsiTheme="minorHAnsi"/>
                <w:sz w:val="22"/>
                <w:szCs w:val="22"/>
              </w:rPr>
            </w:pPr>
          </w:p>
        </w:tc>
        <w:tc>
          <w:tcPr>
            <w:tcW w:w="1275"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B03DA7A" w14:textId="77777777" w:rsidR="00E5540B" w:rsidRPr="00EE0B40" w:rsidRDefault="00E5540B">
            <w:pPr>
              <w:rPr>
                <w:rFonts w:asciiTheme="minorHAnsi" w:hAnsiTheme="minorHAnsi"/>
                <w:sz w:val="22"/>
                <w:szCs w:val="22"/>
              </w:rPr>
            </w:pPr>
          </w:p>
        </w:tc>
        <w:tc>
          <w:tcPr>
            <w:tcW w:w="1047"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DE1609A" w14:textId="77777777" w:rsidR="00E5540B" w:rsidRPr="00EE0B40" w:rsidRDefault="00E5540B">
            <w:pPr>
              <w:rPr>
                <w:rFonts w:asciiTheme="minorHAnsi" w:hAnsiTheme="minorHAnsi"/>
                <w:sz w:val="22"/>
                <w:szCs w:val="22"/>
              </w:rPr>
            </w:pPr>
          </w:p>
        </w:tc>
        <w:tc>
          <w:tcPr>
            <w:tcW w:w="1879"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6A43B08F" w14:textId="77777777" w:rsidR="00E5540B" w:rsidRPr="00EE0B40" w:rsidRDefault="00E5540B">
            <w:pPr>
              <w:rPr>
                <w:rFonts w:asciiTheme="minorHAnsi" w:hAnsiTheme="minorHAnsi"/>
                <w:sz w:val="22"/>
                <w:szCs w:val="22"/>
              </w:rPr>
            </w:pPr>
          </w:p>
        </w:tc>
        <w:tc>
          <w:tcPr>
            <w:tcW w:w="1616"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1D95C21" w14:textId="77777777" w:rsidR="00E5540B" w:rsidRPr="00EE0B40" w:rsidRDefault="00E5540B">
            <w:pPr>
              <w:rPr>
                <w:rFonts w:asciiTheme="minorHAnsi" w:hAnsiTheme="minorHAnsi"/>
                <w:sz w:val="22"/>
                <w:szCs w:val="22"/>
              </w:rPr>
            </w:pPr>
          </w:p>
        </w:tc>
      </w:tr>
      <w:tr w:rsidR="00E5540B" w:rsidRPr="00EE0B40" w14:paraId="74E6E4E1" w14:textId="77777777" w:rsidTr="00F84FF8">
        <w:trPr>
          <w:trHeight w:val="276"/>
        </w:trPr>
        <w:tc>
          <w:tcPr>
            <w:tcW w:w="161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64AE1972" w14:textId="77777777" w:rsidR="00E5540B" w:rsidRPr="00EE0B40" w:rsidRDefault="00E5540B">
            <w:pPr>
              <w:rPr>
                <w:rFonts w:asciiTheme="minorHAnsi" w:hAnsiTheme="minorHAnsi"/>
                <w:sz w:val="22"/>
                <w:szCs w:val="22"/>
              </w:rPr>
            </w:pPr>
          </w:p>
        </w:tc>
        <w:tc>
          <w:tcPr>
            <w:tcW w:w="1549"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061314E4" w14:textId="77777777" w:rsidR="00E5540B" w:rsidRPr="00EE0B40" w:rsidRDefault="00E5540B">
            <w:pPr>
              <w:rPr>
                <w:rFonts w:asciiTheme="minorHAnsi" w:hAnsiTheme="minorHAnsi"/>
                <w:sz w:val="22"/>
                <w:szCs w:val="22"/>
              </w:rPr>
            </w:pPr>
          </w:p>
        </w:tc>
        <w:tc>
          <w:tcPr>
            <w:tcW w:w="108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5152694" w14:textId="77777777" w:rsidR="00E5540B" w:rsidRPr="00EE0B40" w:rsidRDefault="00E5540B">
            <w:pPr>
              <w:rPr>
                <w:rFonts w:asciiTheme="minorHAnsi" w:hAnsiTheme="minorHAnsi"/>
                <w:sz w:val="22"/>
                <w:szCs w:val="22"/>
              </w:rPr>
            </w:pPr>
          </w:p>
        </w:tc>
        <w:tc>
          <w:tcPr>
            <w:tcW w:w="1275"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775B4A3" w14:textId="77777777" w:rsidR="00E5540B" w:rsidRPr="00EE0B40" w:rsidRDefault="00E5540B">
            <w:pPr>
              <w:rPr>
                <w:rFonts w:asciiTheme="minorHAnsi" w:hAnsiTheme="minorHAnsi"/>
                <w:sz w:val="22"/>
                <w:szCs w:val="22"/>
              </w:rPr>
            </w:pPr>
          </w:p>
        </w:tc>
        <w:tc>
          <w:tcPr>
            <w:tcW w:w="1047"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99FA5E2" w14:textId="77777777" w:rsidR="00E5540B" w:rsidRPr="00EE0B40" w:rsidRDefault="00E5540B">
            <w:pPr>
              <w:rPr>
                <w:rFonts w:asciiTheme="minorHAnsi" w:hAnsiTheme="minorHAnsi"/>
                <w:sz w:val="22"/>
                <w:szCs w:val="22"/>
              </w:rPr>
            </w:pPr>
          </w:p>
        </w:tc>
        <w:tc>
          <w:tcPr>
            <w:tcW w:w="1879"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CABB2AF" w14:textId="77777777" w:rsidR="00E5540B" w:rsidRPr="00EE0B40" w:rsidRDefault="00E5540B">
            <w:pPr>
              <w:rPr>
                <w:rFonts w:asciiTheme="minorHAnsi" w:hAnsiTheme="minorHAnsi"/>
                <w:sz w:val="22"/>
                <w:szCs w:val="22"/>
              </w:rPr>
            </w:pPr>
          </w:p>
        </w:tc>
        <w:tc>
          <w:tcPr>
            <w:tcW w:w="1616"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1F2A66A" w14:textId="77777777" w:rsidR="00E5540B" w:rsidRPr="00EE0B40" w:rsidRDefault="00E5540B">
            <w:pPr>
              <w:rPr>
                <w:rFonts w:asciiTheme="minorHAnsi" w:hAnsiTheme="minorHAnsi"/>
                <w:sz w:val="22"/>
                <w:szCs w:val="22"/>
              </w:rPr>
            </w:pPr>
          </w:p>
        </w:tc>
      </w:tr>
    </w:tbl>
    <w:p w14:paraId="58E78AAA" w14:textId="77777777" w:rsidR="00E5540B" w:rsidRPr="00EE0B40" w:rsidRDefault="00E5540B">
      <w:pPr>
        <w:rPr>
          <w:rFonts w:asciiTheme="minorHAnsi" w:hAnsiTheme="minorHAnsi"/>
          <w:sz w:val="22"/>
          <w:szCs w:val="22"/>
        </w:rPr>
      </w:pPr>
    </w:p>
    <w:tbl>
      <w:tblPr>
        <w:tblW w:w="10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19"/>
      </w:tblGrid>
      <w:tr w:rsidR="00E5540B" w:rsidRPr="00EE0B40" w14:paraId="611A11B2" w14:textId="77777777" w:rsidTr="00F84FF8">
        <w:trPr>
          <w:trHeight w:val="281"/>
        </w:trPr>
        <w:tc>
          <w:tcPr>
            <w:tcW w:w="10119" w:type="dxa"/>
            <w:shd w:val="clear" w:color="auto" w:fill="EBF3FB"/>
            <w:tcMar>
              <w:top w:w="100" w:type="dxa"/>
              <w:left w:w="200" w:type="dxa"/>
              <w:bottom w:w="100" w:type="dxa"/>
              <w:right w:w="100" w:type="dxa"/>
            </w:tcMar>
          </w:tcPr>
          <w:p w14:paraId="45BF9092" w14:textId="77777777" w:rsidR="00E5540B" w:rsidRPr="00EE0B40" w:rsidRDefault="00412123">
            <w:pPr>
              <w:rPr>
                <w:rFonts w:asciiTheme="minorHAnsi" w:hAnsiTheme="minorHAnsi"/>
                <w:sz w:val="22"/>
                <w:szCs w:val="22"/>
              </w:rPr>
            </w:pPr>
            <w:r w:rsidRPr="00EE0B40">
              <w:rPr>
                <w:rFonts w:asciiTheme="minorHAnsi" w:hAnsiTheme="minorHAnsi"/>
                <w:i/>
                <w:iCs/>
                <w:sz w:val="22"/>
                <w:szCs w:val="22"/>
              </w:rPr>
              <w:t>Please attach copies of all referenced Purchase Orders / Contracts as supporting evidence.</w:t>
            </w:r>
          </w:p>
        </w:tc>
      </w:tr>
    </w:tbl>
    <w:p w14:paraId="4025BFA4" w14:textId="77777777" w:rsidR="00E5540B" w:rsidRPr="00EE0B40" w:rsidRDefault="00412123">
      <w:pPr>
        <w:rPr>
          <w:rFonts w:asciiTheme="minorHAnsi" w:hAnsiTheme="minorHAnsi"/>
          <w:sz w:val="22"/>
          <w:szCs w:val="22"/>
        </w:rPr>
      </w:pPr>
      <w:r w:rsidRPr="00EE0B40">
        <w:rPr>
          <w:rFonts w:asciiTheme="minorHAnsi" w:hAnsiTheme="minorHAnsi"/>
          <w:sz w:val="22"/>
          <w:szCs w:val="22"/>
        </w:rPr>
        <w:br w:type="page"/>
      </w:r>
    </w:p>
    <w:p w14:paraId="0335D897" w14:textId="77777777" w:rsidR="00E5540B" w:rsidRPr="00EE0B40" w:rsidRDefault="00412123">
      <w:pPr>
        <w:shd w:val="clear" w:color="auto" w:fill="1F4E79"/>
        <w:spacing w:before="400" w:after="200"/>
        <w:rPr>
          <w:rFonts w:asciiTheme="minorHAnsi" w:hAnsiTheme="minorHAnsi"/>
          <w:sz w:val="22"/>
          <w:szCs w:val="22"/>
        </w:rPr>
      </w:pPr>
      <w:r w:rsidRPr="00EE0B40">
        <w:rPr>
          <w:rFonts w:asciiTheme="minorHAnsi" w:hAnsiTheme="minorHAnsi"/>
          <w:b/>
          <w:bCs/>
          <w:color w:val="FFFFFF"/>
          <w:sz w:val="22"/>
          <w:szCs w:val="22"/>
        </w:rPr>
        <w:lastRenderedPageBreak/>
        <w:t xml:space="preserve">  Document 7: Tenderer's Declaration  </w:t>
      </w:r>
    </w:p>
    <w:p w14:paraId="43C2BC72" w14:textId="77777777" w:rsidR="00E5540B" w:rsidRPr="00EE0B40" w:rsidRDefault="00E5540B">
      <w:pPr>
        <w:rPr>
          <w:rFonts w:asciiTheme="minorHAnsi" w:hAnsiTheme="minorHAnsi"/>
          <w:sz w:val="22"/>
          <w:szCs w:val="22"/>
        </w:rPr>
      </w:pPr>
    </w:p>
    <w:p w14:paraId="20C445F9" w14:textId="11D7533E" w:rsidR="00E5540B" w:rsidRPr="00EE0B40" w:rsidRDefault="00412123">
      <w:pPr>
        <w:spacing w:before="60" w:after="60"/>
        <w:rPr>
          <w:rFonts w:asciiTheme="minorHAnsi" w:hAnsiTheme="minorHAnsi"/>
          <w:sz w:val="22"/>
          <w:szCs w:val="22"/>
        </w:rPr>
      </w:pPr>
      <w:r w:rsidRPr="00EE0B40">
        <w:rPr>
          <w:rFonts w:asciiTheme="minorHAnsi" w:hAnsiTheme="minorHAnsi"/>
          <w:b/>
          <w:bCs/>
          <w:color w:val="1F4E79"/>
          <w:sz w:val="22"/>
          <w:szCs w:val="22"/>
        </w:rPr>
        <w:t xml:space="preserve">Tender Ref: </w:t>
      </w:r>
      <w:r w:rsidR="00B00FDC" w:rsidRPr="00EE0B40">
        <w:rPr>
          <w:rFonts w:asciiTheme="minorHAnsi" w:hAnsiTheme="minorHAnsi"/>
          <w:sz w:val="22"/>
          <w:szCs w:val="22"/>
        </w:rPr>
        <w:t>EHSAR/ECHO-HIP/ITB/M-EQP/2026-02</w:t>
      </w:r>
    </w:p>
    <w:p w14:paraId="24BD22CC" w14:textId="77777777" w:rsidR="00E5540B" w:rsidRPr="00EE0B40" w:rsidRDefault="00E5540B">
      <w:pPr>
        <w:rPr>
          <w:rFonts w:asciiTheme="minorHAnsi" w:hAnsiTheme="minorHAnsi"/>
          <w:sz w:val="22"/>
          <w:szCs w:val="22"/>
        </w:rPr>
      </w:pPr>
    </w:p>
    <w:p w14:paraId="06ECAE93" w14:textId="77777777" w:rsidR="00E5540B" w:rsidRPr="00EE0B40" w:rsidRDefault="00412123">
      <w:pPr>
        <w:spacing w:before="80" w:after="80"/>
        <w:rPr>
          <w:rFonts w:asciiTheme="minorHAnsi" w:hAnsiTheme="minorHAnsi"/>
          <w:sz w:val="22"/>
          <w:szCs w:val="22"/>
        </w:rPr>
      </w:pPr>
      <w:r w:rsidRPr="00EE0B40">
        <w:rPr>
          <w:rFonts w:asciiTheme="minorHAnsi" w:hAnsiTheme="minorHAnsi"/>
          <w:sz w:val="22"/>
          <w:szCs w:val="22"/>
        </w:rPr>
        <w:t>In response to the above Invitation to Tender, we the undersigned hereby declare that:</w:t>
      </w:r>
    </w:p>
    <w:p w14:paraId="40F1F54D" w14:textId="77777777" w:rsidR="00E5540B" w:rsidRPr="00EE0B40" w:rsidRDefault="00E5540B">
      <w:pPr>
        <w:rPr>
          <w:rFonts w:asciiTheme="minorHAnsi" w:hAnsiTheme="minorHAnsi"/>
          <w:sz w:val="22"/>
          <w:szCs w:val="22"/>
        </w:rPr>
      </w:pPr>
    </w:p>
    <w:p w14:paraId="1D5C51C8" w14:textId="77777777" w:rsidR="00E5540B" w:rsidRPr="00EE0B40" w:rsidRDefault="00412123">
      <w:pPr>
        <w:pStyle w:val="ListParagraph"/>
        <w:numPr>
          <w:ilvl w:val="0"/>
          <w:numId w:val="3"/>
        </w:numPr>
        <w:spacing w:before="80" w:after="80"/>
        <w:rPr>
          <w:rFonts w:asciiTheme="minorHAnsi" w:hAnsiTheme="minorHAnsi"/>
          <w:sz w:val="22"/>
          <w:szCs w:val="22"/>
        </w:rPr>
      </w:pPr>
      <w:r w:rsidRPr="00EE0B40">
        <w:rPr>
          <w:rFonts w:asciiTheme="minorHAnsi" w:hAnsiTheme="minorHAnsi"/>
          <w:sz w:val="22"/>
          <w:szCs w:val="22"/>
        </w:rPr>
        <w:t>We have examined and accept in full the content of the tender dossier referenced above, including all terms, conditions, and requirements, without reservation or restriction.</w:t>
      </w:r>
    </w:p>
    <w:p w14:paraId="79BA3214" w14:textId="264DEC2D" w:rsidR="00E5540B" w:rsidRPr="00EE0B40" w:rsidRDefault="00412123" w:rsidP="00D02F2E">
      <w:pPr>
        <w:pStyle w:val="ListParagraph"/>
        <w:numPr>
          <w:ilvl w:val="0"/>
          <w:numId w:val="3"/>
        </w:numPr>
        <w:spacing w:before="80" w:after="80"/>
        <w:rPr>
          <w:rFonts w:asciiTheme="minorHAnsi" w:hAnsiTheme="minorHAnsi"/>
          <w:sz w:val="22"/>
          <w:szCs w:val="22"/>
        </w:rPr>
      </w:pPr>
      <w:r w:rsidRPr="00EE0B40">
        <w:rPr>
          <w:rFonts w:asciiTheme="minorHAnsi" w:hAnsiTheme="minorHAnsi"/>
          <w:sz w:val="22"/>
          <w:szCs w:val="22"/>
        </w:rPr>
        <w:t xml:space="preserve">We offer to provide the </w:t>
      </w:r>
      <w:r w:rsidR="00D02F2E" w:rsidRPr="00EE0B40">
        <w:rPr>
          <w:rFonts w:asciiTheme="minorHAnsi" w:hAnsiTheme="minorHAnsi"/>
          <w:sz w:val="22"/>
          <w:szCs w:val="22"/>
        </w:rPr>
        <w:t xml:space="preserve">supplies &amp; services </w:t>
      </w:r>
      <w:r w:rsidRPr="00EE0B40">
        <w:rPr>
          <w:rFonts w:asciiTheme="minorHAnsi" w:hAnsiTheme="minorHAnsi"/>
          <w:sz w:val="22"/>
          <w:szCs w:val="22"/>
        </w:rPr>
        <w:t>in full accordance with the specifications, terms, and timelines set out in the tender dossier.</w:t>
      </w:r>
    </w:p>
    <w:p w14:paraId="772033F4" w14:textId="77777777" w:rsidR="00E5540B" w:rsidRPr="00EE0B40" w:rsidRDefault="00412123">
      <w:pPr>
        <w:pStyle w:val="ListParagraph"/>
        <w:numPr>
          <w:ilvl w:val="0"/>
          <w:numId w:val="3"/>
        </w:numPr>
        <w:spacing w:before="80" w:after="80"/>
        <w:rPr>
          <w:rFonts w:asciiTheme="minorHAnsi" w:hAnsiTheme="minorHAnsi"/>
          <w:sz w:val="22"/>
          <w:szCs w:val="22"/>
        </w:rPr>
      </w:pPr>
      <w:r w:rsidRPr="00EE0B40">
        <w:rPr>
          <w:rFonts w:asciiTheme="minorHAnsi" w:hAnsiTheme="minorHAnsi"/>
          <w:sz w:val="22"/>
          <w:szCs w:val="22"/>
        </w:rPr>
        <w:t>The total price of our tender is: PKR ________________________</w:t>
      </w:r>
    </w:p>
    <w:p w14:paraId="2976203D" w14:textId="77777777" w:rsidR="00E5540B" w:rsidRPr="00EE0B40" w:rsidRDefault="00412123">
      <w:pPr>
        <w:pStyle w:val="ListParagraph"/>
        <w:numPr>
          <w:ilvl w:val="0"/>
          <w:numId w:val="3"/>
        </w:numPr>
        <w:spacing w:before="80" w:after="80"/>
        <w:rPr>
          <w:rFonts w:asciiTheme="minorHAnsi" w:hAnsiTheme="minorHAnsi"/>
          <w:sz w:val="22"/>
          <w:szCs w:val="22"/>
        </w:rPr>
      </w:pPr>
      <w:r w:rsidRPr="00EE0B40">
        <w:rPr>
          <w:rFonts w:asciiTheme="minorHAnsi" w:hAnsiTheme="minorHAnsi"/>
          <w:sz w:val="22"/>
          <w:szCs w:val="22"/>
        </w:rPr>
        <w:t>We will grant a discount of ______% on this tender if awarded.</w:t>
      </w:r>
    </w:p>
    <w:p w14:paraId="33BF7CBB" w14:textId="03D4F2C9" w:rsidR="00E5540B" w:rsidRPr="00EE0B40" w:rsidRDefault="00F25C80">
      <w:pPr>
        <w:pStyle w:val="ListParagraph"/>
        <w:numPr>
          <w:ilvl w:val="0"/>
          <w:numId w:val="3"/>
        </w:numPr>
        <w:spacing w:before="80" w:after="80"/>
        <w:rPr>
          <w:rFonts w:asciiTheme="minorHAnsi" w:hAnsiTheme="minorHAnsi"/>
          <w:sz w:val="22"/>
          <w:szCs w:val="22"/>
        </w:rPr>
      </w:pPr>
      <w:r w:rsidRPr="00EE0B40">
        <w:rPr>
          <w:rFonts w:asciiTheme="minorHAnsi" w:hAnsiTheme="minorHAnsi"/>
          <w:sz w:val="22"/>
          <w:szCs w:val="22"/>
        </w:rPr>
        <w:t>This tender is valid for 0</w:t>
      </w:r>
      <w:r w:rsidR="00FE4B24" w:rsidRPr="00EE0B40">
        <w:rPr>
          <w:rFonts w:asciiTheme="minorHAnsi" w:hAnsiTheme="minorHAnsi"/>
          <w:sz w:val="22"/>
          <w:szCs w:val="22"/>
        </w:rPr>
        <w:t>6</w:t>
      </w:r>
      <w:r w:rsidR="00412123" w:rsidRPr="00EE0B40">
        <w:rPr>
          <w:rFonts w:asciiTheme="minorHAnsi" w:hAnsiTheme="minorHAnsi"/>
          <w:sz w:val="22"/>
          <w:szCs w:val="22"/>
        </w:rPr>
        <w:t xml:space="preserve"> months from the final date for submission.</w:t>
      </w:r>
    </w:p>
    <w:p w14:paraId="0E003793" w14:textId="77777777" w:rsidR="00E5540B" w:rsidRPr="00EE0B40" w:rsidRDefault="00412123">
      <w:pPr>
        <w:pStyle w:val="ListParagraph"/>
        <w:numPr>
          <w:ilvl w:val="0"/>
          <w:numId w:val="3"/>
        </w:numPr>
        <w:spacing w:before="80" w:after="80"/>
        <w:rPr>
          <w:rFonts w:asciiTheme="minorHAnsi" w:hAnsiTheme="minorHAnsi"/>
          <w:sz w:val="22"/>
          <w:szCs w:val="22"/>
        </w:rPr>
      </w:pPr>
      <w:r w:rsidRPr="00EE0B40">
        <w:rPr>
          <w:rFonts w:asciiTheme="minorHAnsi" w:hAnsiTheme="minorHAnsi"/>
          <w:sz w:val="22"/>
          <w:szCs w:val="22"/>
        </w:rPr>
        <w:t>We will inform EHSAR Foundation immediately of any material change in our circumstances during the contract period. We acknowledge that inaccurate or incomplete information may result in exclusion from this and future contracts.</w:t>
      </w:r>
    </w:p>
    <w:p w14:paraId="3960C4DD" w14:textId="77777777" w:rsidR="00E5540B" w:rsidRPr="00EE0B40" w:rsidRDefault="00412123">
      <w:pPr>
        <w:pStyle w:val="ListParagraph"/>
        <w:numPr>
          <w:ilvl w:val="0"/>
          <w:numId w:val="3"/>
        </w:numPr>
        <w:spacing w:before="80" w:after="80"/>
        <w:rPr>
          <w:rFonts w:asciiTheme="minorHAnsi" w:hAnsiTheme="minorHAnsi"/>
          <w:sz w:val="22"/>
          <w:szCs w:val="22"/>
        </w:rPr>
      </w:pPr>
      <w:r w:rsidRPr="00EE0B40">
        <w:rPr>
          <w:rFonts w:asciiTheme="minorHAnsi" w:hAnsiTheme="minorHAnsi"/>
          <w:sz w:val="22"/>
          <w:szCs w:val="22"/>
        </w:rPr>
        <w:t>We acknowledge that EHSAR Foundation is not bound to award this contract and reserves the right to award partially or not at all.</w:t>
      </w:r>
    </w:p>
    <w:p w14:paraId="506D308B" w14:textId="77777777" w:rsidR="00E5540B" w:rsidRPr="00EE0B40" w:rsidRDefault="00412123">
      <w:pPr>
        <w:pStyle w:val="ListParagraph"/>
        <w:numPr>
          <w:ilvl w:val="0"/>
          <w:numId w:val="3"/>
        </w:numPr>
        <w:spacing w:before="80" w:after="80"/>
        <w:rPr>
          <w:rFonts w:asciiTheme="minorHAnsi" w:hAnsiTheme="minorHAnsi"/>
          <w:sz w:val="22"/>
          <w:szCs w:val="22"/>
        </w:rPr>
      </w:pPr>
      <w:r w:rsidRPr="00EE0B40">
        <w:rPr>
          <w:rFonts w:asciiTheme="minorHAnsi" w:hAnsiTheme="minorHAnsi"/>
          <w:sz w:val="22"/>
          <w:szCs w:val="22"/>
        </w:rPr>
        <w:t>We confirm that we are not engaged in any corrupt, fraudulent, collusive, or coercive practices. We have not applied under multiple names/companies for this tender.</w:t>
      </w:r>
    </w:p>
    <w:p w14:paraId="07EC31AC" w14:textId="77777777" w:rsidR="00E5540B" w:rsidRPr="00EE0B40" w:rsidRDefault="00412123">
      <w:pPr>
        <w:pStyle w:val="ListParagraph"/>
        <w:numPr>
          <w:ilvl w:val="0"/>
          <w:numId w:val="3"/>
        </w:numPr>
        <w:spacing w:before="80" w:after="80"/>
        <w:rPr>
          <w:rFonts w:asciiTheme="minorHAnsi" w:hAnsiTheme="minorHAnsi"/>
          <w:sz w:val="22"/>
          <w:szCs w:val="22"/>
        </w:rPr>
      </w:pPr>
      <w:r w:rsidRPr="00EE0B40">
        <w:rPr>
          <w:rFonts w:asciiTheme="minorHAnsi" w:hAnsiTheme="minorHAnsi"/>
          <w:sz w:val="22"/>
          <w:szCs w:val="22"/>
        </w:rPr>
        <w:t>We confirm that we are not bankrupt, under administration, in liquidation, or subject to any similar proceedings.</w:t>
      </w:r>
    </w:p>
    <w:p w14:paraId="0B3A398D" w14:textId="77777777" w:rsidR="00E5540B" w:rsidRPr="00EE0B40" w:rsidRDefault="00412123">
      <w:pPr>
        <w:pStyle w:val="ListParagraph"/>
        <w:numPr>
          <w:ilvl w:val="0"/>
          <w:numId w:val="3"/>
        </w:numPr>
        <w:spacing w:before="80" w:after="80"/>
        <w:rPr>
          <w:rFonts w:asciiTheme="minorHAnsi" w:hAnsiTheme="minorHAnsi"/>
          <w:sz w:val="22"/>
          <w:szCs w:val="22"/>
        </w:rPr>
      </w:pPr>
      <w:r w:rsidRPr="00EE0B40">
        <w:rPr>
          <w:rFonts w:asciiTheme="minorHAnsi" w:hAnsiTheme="minorHAnsi"/>
          <w:sz w:val="22"/>
          <w:szCs w:val="22"/>
        </w:rPr>
        <w:t>We have no unresolved conviction for professional misconduct or criminal offence (fraud, corruption, criminal organization involvement).</w:t>
      </w:r>
    </w:p>
    <w:p w14:paraId="53BE9430" w14:textId="77777777" w:rsidR="00E5540B" w:rsidRPr="00EE0B40" w:rsidRDefault="00412123">
      <w:pPr>
        <w:pStyle w:val="ListParagraph"/>
        <w:numPr>
          <w:ilvl w:val="0"/>
          <w:numId w:val="3"/>
        </w:numPr>
        <w:spacing w:before="80" w:after="80"/>
        <w:rPr>
          <w:rFonts w:asciiTheme="minorHAnsi" w:hAnsiTheme="minorHAnsi"/>
          <w:sz w:val="22"/>
          <w:szCs w:val="22"/>
        </w:rPr>
      </w:pPr>
      <w:r w:rsidRPr="00EE0B40">
        <w:rPr>
          <w:rFonts w:asciiTheme="minorHAnsi" w:hAnsiTheme="minorHAnsi"/>
          <w:sz w:val="22"/>
          <w:szCs w:val="22"/>
        </w:rPr>
        <w:t>We have fulfilled all obligations relating to payment of social security contributions and taxes in the country of our registration.</w:t>
      </w:r>
    </w:p>
    <w:p w14:paraId="5147D798" w14:textId="77777777" w:rsidR="00E5540B" w:rsidRPr="00EE0B40" w:rsidRDefault="00412123">
      <w:pPr>
        <w:pStyle w:val="ListParagraph"/>
        <w:numPr>
          <w:ilvl w:val="0"/>
          <w:numId w:val="3"/>
        </w:numPr>
        <w:spacing w:before="80" w:after="80"/>
        <w:rPr>
          <w:rFonts w:asciiTheme="minorHAnsi" w:hAnsiTheme="minorHAnsi"/>
          <w:sz w:val="22"/>
          <w:szCs w:val="22"/>
        </w:rPr>
      </w:pPr>
      <w:r w:rsidRPr="00EE0B40">
        <w:rPr>
          <w:rFonts w:asciiTheme="minorHAnsi" w:hAnsiTheme="minorHAnsi"/>
          <w:sz w:val="22"/>
          <w:szCs w:val="22"/>
        </w:rPr>
        <w:t>We confirm that no conflict of interest exists between our organization and EHSAR Foundation or its staff.</w:t>
      </w:r>
    </w:p>
    <w:p w14:paraId="3CF0A347" w14:textId="415A5E07" w:rsidR="005812F0" w:rsidRPr="00EE0B40" w:rsidRDefault="005812F0" w:rsidP="005812F0">
      <w:pPr>
        <w:pStyle w:val="ListParagraph"/>
        <w:numPr>
          <w:ilvl w:val="0"/>
          <w:numId w:val="3"/>
        </w:numPr>
        <w:spacing w:before="80" w:after="80"/>
        <w:rPr>
          <w:rFonts w:asciiTheme="minorHAnsi" w:hAnsiTheme="minorHAnsi"/>
          <w:sz w:val="22"/>
          <w:szCs w:val="22"/>
        </w:rPr>
      </w:pPr>
      <w:r w:rsidRPr="00EE0B40">
        <w:rPr>
          <w:rFonts w:asciiTheme="minorHAnsi" w:hAnsiTheme="minorHAnsi"/>
          <w:sz w:val="22"/>
          <w:szCs w:val="22"/>
        </w:rPr>
        <w:t>We confirm that our organization, its owners, directors, and affiliates are not listed or debarred on any European Union, United Nations, or other applicable donor/national exclusion, debarment, or sanctions list, and are eligible to receive contracts funded by the European Union.</w:t>
      </w:r>
    </w:p>
    <w:p w14:paraId="4C26BA1C" w14:textId="77777777" w:rsidR="00E5540B" w:rsidRPr="00EE0B40" w:rsidRDefault="00412123">
      <w:pPr>
        <w:pStyle w:val="ListParagraph"/>
        <w:numPr>
          <w:ilvl w:val="0"/>
          <w:numId w:val="3"/>
        </w:numPr>
        <w:spacing w:before="80" w:after="80"/>
        <w:rPr>
          <w:rFonts w:asciiTheme="minorHAnsi" w:hAnsiTheme="minorHAnsi"/>
          <w:sz w:val="22"/>
          <w:szCs w:val="22"/>
        </w:rPr>
      </w:pPr>
      <w:r w:rsidRPr="00EE0B40">
        <w:rPr>
          <w:rFonts w:asciiTheme="minorHAnsi" w:hAnsiTheme="minorHAnsi"/>
          <w:sz w:val="22"/>
          <w:szCs w:val="22"/>
        </w:rPr>
        <w:t>We commit to adhere to EHSAR's Code of Conduct and the UN Supplier Code of Conduct, copies of which are attached separately.</w:t>
      </w:r>
    </w:p>
    <w:p w14:paraId="04BEA07D" w14:textId="78B60870" w:rsidR="00E5540B" w:rsidRPr="00EE0B40" w:rsidRDefault="00412123" w:rsidP="00F25C80">
      <w:pPr>
        <w:pStyle w:val="ListParagraph"/>
        <w:numPr>
          <w:ilvl w:val="0"/>
          <w:numId w:val="3"/>
        </w:numPr>
        <w:spacing w:before="80" w:after="80"/>
        <w:rPr>
          <w:rFonts w:asciiTheme="minorHAnsi" w:hAnsiTheme="minorHAnsi"/>
          <w:sz w:val="22"/>
          <w:szCs w:val="22"/>
        </w:rPr>
      </w:pPr>
      <w:r w:rsidRPr="00EE0B40">
        <w:rPr>
          <w:rFonts w:asciiTheme="minorHAnsi" w:hAnsiTheme="minorHAnsi"/>
          <w:sz w:val="22"/>
          <w:szCs w:val="22"/>
        </w:rPr>
        <w:t xml:space="preserve">We agree that all </w:t>
      </w:r>
      <w:r w:rsidR="00F25C80" w:rsidRPr="00EE0B40">
        <w:rPr>
          <w:rFonts w:asciiTheme="minorHAnsi" w:hAnsiTheme="minorHAnsi"/>
          <w:sz w:val="22"/>
          <w:szCs w:val="22"/>
        </w:rPr>
        <w:t xml:space="preserve">Supplies / Services </w:t>
      </w:r>
      <w:r w:rsidRPr="00EE0B40">
        <w:rPr>
          <w:rFonts w:asciiTheme="minorHAnsi" w:hAnsiTheme="minorHAnsi"/>
          <w:sz w:val="22"/>
          <w:szCs w:val="22"/>
        </w:rPr>
        <w:t>will be p</w:t>
      </w:r>
      <w:r w:rsidR="00F25C80" w:rsidRPr="00EE0B40">
        <w:rPr>
          <w:rFonts w:asciiTheme="minorHAnsi" w:hAnsiTheme="minorHAnsi"/>
          <w:sz w:val="22"/>
          <w:szCs w:val="22"/>
        </w:rPr>
        <w:t>rovided as directed by EHSAR.</w:t>
      </w:r>
    </w:p>
    <w:p w14:paraId="201F867F" w14:textId="77777777" w:rsidR="00E5540B" w:rsidRPr="00EE0B40" w:rsidRDefault="00E5540B">
      <w:pPr>
        <w:rPr>
          <w:rFonts w:asciiTheme="minorHAnsi" w:hAnsi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40"/>
        <w:gridCol w:w="4680"/>
        <w:gridCol w:w="3181"/>
      </w:tblGrid>
      <w:tr w:rsidR="00E5540B" w:rsidRPr="00EE0B40" w14:paraId="4A551587" w14:textId="77777777" w:rsidTr="00EE0B40">
        <w:trPr>
          <w:trHeight w:val="294"/>
        </w:trPr>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6A8005A" w14:textId="77777777" w:rsidR="00E5540B" w:rsidRPr="00EE0B40" w:rsidRDefault="00412123">
            <w:pPr>
              <w:rPr>
                <w:rFonts w:asciiTheme="minorHAnsi" w:hAnsiTheme="minorHAnsi"/>
                <w:sz w:val="22"/>
                <w:szCs w:val="22"/>
              </w:rPr>
            </w:pPr>
            <w:r w:rsidRPr="00EE0B40">
              <w:rPr>
                <w:rFonts w:asciiTheme="minorHAnsi" w:hAnsiTheme="minorHAnsi"/>
                <w:b/>
                <w:bCs/>
                <w:sz w:val="22"/>
                <w:szCs w:val="22"/>
              </w:rPr>
              <w:t>Name</w:t>
            </w:r>
          </w:p>
        </w:tc>
        <w:tc>
          <w:tcPr>
            <w:tcW w:w="46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6224767" w14:textId="77777777" w:rsidR="00E5540B" w:rsidRPr="00EE0B40" w:rsidRDefault="00E5540B">
            <w:pPr>
              <w:rPr>
                <w:rFonts w:asciiTheme="minorHAnsi" w:hAnsiTheme="minorHAnsi"/>
                <w:sz w:val="22"/>
                <w:szCs w:val="22"/>
              </w:rPr>
            </w:pPr>
          </w:p>
        </w:tc>
        <w:tc>
          <w:tcPr>
            <w:tcW w:w="318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C19F191" w14:textId="77777777" w:rsidR="00E5540B" w:rsidRPr="00EE0B40" w:rsidRDefault="00412123">
            <w:pPr>
              <w:rPr>
                <w:rFonts w:asciiTheme="minorHAnsi" w:hAnsiTheme="minorHAnsi"/>
                <w:sz w:val="22"/>
                <w:szCs w:val="22"/>
              </w:rPr>
            </w:pPr>
            <w:r w:rsidRPr="00EE0B40">
              <w:rPr>
                <w:rFonts w:asciiTheme="minorHAnsi" w:hAnsiTheme="minorHAnsi"/>
                <w:b/>
                <w:bCs/>
                <w:sz w:val="22"/>
                <w:szCs w:val="22"/>
              </w:rPr>
              <w:t>Date</w:t>
            </w:r>
          </w:p>
        </w:tc>
      </w:tr>
      <w:tr w:rsidR="00E5540B" w:rsidRPr="00EE0B40" w14:paraId="3E4A2C6D" w14:textId="77777777" w:rsidTr="00EE0B40">
        <w:trPr>
          <w:trHeight w:val="158"/>
        </w:trPr>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D27AB51" w14:textId="77777777" w:rsidR="00E5540B" w:rsidRPr="00EE0B40" w:rsidRDefault="00412123">
            <w:pPr>
              <w:rPr>
                <w:rFonts w:asciiTheme="minorHAnsi" w:hAnsiTheme="minorHAnsi"/>
                <w:sz w:val="22"/>
                <w:szCs w:val="22"/>
              </w:rPr>
            </w:pPr>
            <w:r w:rsidRPr="00EE0B40">
              <w:rPr>
                <w:rFonts w:asciiTheme="minorHAnsi" w:hAnsiTheme="minorHAnsi"/>
                <w:b/>
                <w:bCs/>
                <w:sz w:val="22"/>
                <w:szCs w:val="22"/>
              </w:rPr>
              <w:t>Title / Function</w:t>
            </w:r>
          </w:p>
        </w:tc>
        <w:tc>
          <w:tcPr>
            <w:tcW w:w="46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5E42302" w14:textId="77777777" w:rsidR="00E5540B" w:rsidRPr="00EE0B40" w:rsidRDefault="00E5540B">
            <w:pPr>
              <w:rPr>
                <w:rFonts w:asciiTheme="minorHAnsi" w:hAnsiTheme="minorHAnsi"/>
                <w:sz w:val="22"/>
                <w:szCs w:val="22"/>
              </w:rPr>
            </w:pPr>
          </w:p>
        </w:tc>
        <w:tc>
          <w:tcPr>
            <w:tcW w:w="318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C1FE2BD" w14:textId="77777777" w:rsidR="00E5540B" w:rsidRPr="00EE0B40" w:rsidRDefault="00E5540B">
            <w:pPr>
              <w:rPr>
                <w:rFonts w:asciiTheme="minorHAnsi" w:hAnsiTheme="minorHAnsi"/>
                <w:sz w:val="22"/>
                <w:szCs w:val="22"/>
              </w:rPr>
            </w:pPr>
          </w:p>
        </w:tc>
      </w:tr>
      <w:tr w:rsidR="00E5540B" w:rsidRPr="00EE0B40" w14:paraId="6AB098C9" w14:textId="77777777" w:rsidTr="00EE0B40">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E971B2D" w14:textId="77777777" w:rsidR="00E5540B" w:rsidRPr="00EE0B40" w:rsidRDefault="00412123">
            <w:pPr>
              <w:rPr>
                <w:rFonts w:asciiTheme="minorHAnsi" w:hAnsiTheme="minorHAnsi"/>
                <w:sz w:val="22"/>
                <w:szCs w:val="22"/>
              </w:rPr>
            </w:pPr>
            <w:r w:rsidRPr="00EE0B40">
              <w:rPr>
                <w:rFonts w:asciiTheme="minorHAnsi" w:hAnsiTheme="minorHAnsi"/>
                <w:b/>
                <w:bCs/>
                <w:sz w:val="22"/>
                <w:szCs w:val="22"/>
              </w:rPr>
              <w:t>Organization</w:t>
            </w:r>
          </w:p>
        </w:tc>
        <w:tc>
          <w:tcPr>
            <w:tcW w:w="46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5FA756C" w14:textId="77777777" w:rsidR="00E5540B" w:rsidRPr="00EE0B40" w:rsidRDefault="00E5540B">
            <w:pPr>
              <w:rPr>
                <w:rFonts w:asciiTheme="minorHAnsi" w:hAnsiTheme="minorHAnsi"/>
                <w:sz w:val="22"/>
                <w:szCs w:val="22"/>
              </w:rPr>
            </w:pPr>
          </w:p>
        </w:tc>
        <w:tc>
          <w:tcPr>
            <w:tcW w:w="318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477958A" w14:textId="77777777" w:rsidR="00E5540B" w:rsidRPr="00EE0B40" w:rsidRDefault="00E5540B">
            <w:pPr>
              <w:rPr>
                <w:rFonts w:asciiTheme="minorHAnsi" w:hAnsiTheme="minorHAnsi"/>
                <w:sz w:val="22"/>
                <w:szCs w:val="22"/>
              </w:rPr>
            </w:pPr>
          </w:p>
        </w:tc>
      </w:tr>
      <w:tr w:rsidR="00E5540B" w:rsidRPr="00EE0B40" w14:paraId="187A64AB" w14:textId="77777777" w:rsidTr="00EE0B40">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3E24611" w14:textId="77777777" w:rsidR="00E5540B" w:rsidRPr="00EE0B40" w:rsidRDefault="00412123">
            <w:pPr>
              <w:rPr>
                <w:rFonts w:asciiTheme="minorHAnsi" w:hAnsiTheme="minorHAnsi"/>
                <w:sz w:val="22"/>
                <w:szCs w:val="22"/>
              </w:rPr>
            </w:pPr>
            <w:r w:rsidRPr="00EE0B40">
              <w:rPr>
                <w:rFonts w:asciiTheme="minorHAnsi" w:hAnsiTheme="minorHAnsi"/>
                <w:b/>
                <w:bCs/>
                <w:sz w:val="22"/>
                <w:szCs w:val="22"/>
              </w:rPr>
              <w:t>Signature &amp; Stamp</w:t>
            </w:r>
          </w:p>
        </w:tc>
        <w:tc>
          <w:tcPr>
            <w:tcW w:w="7861" w:type="dxa"/>
            <w:gridSpan w:val="2"/>
            <w:tcBorders>
              <w:top w:val="single" w:sz="4" w:space="0" w:color="AAAAAA"/>
              <w:left w:val="single" w:sz="4" w:space="0" w:color="AAAAAA"/>
              <w:bottom w:val="single" w:sz="4" w:space="0" w:color="AAAAAA"/>
              <w:right w:val="single" w:sz="4" w:space="0" w:color="AAAAAA"/>
            </w:tcBorders>
            <w:tcMar>
              <w:top w:w="80" w:type="dxa"/>
              <w:left w:w="100" w:type="dxa"/>
              <w:bottom w:w="80" w:type="dxa"/>
              <w:right w:w="100" w:type="dxa"/>
            </w:tcMar>
          </w:tcPr>
          <w:p w14:paraId="6AA6B4FE" w14:textId="77777777" w:rsidR="00E5540B" w:rsidRPr="00EE0B40" w:rsidRDefault="00E5540B">
            <w:pPr>
              <w:spacing w:before="200"/>
              <w:rPr>
                <w:rFonts w:asciiTheme="minorHAnsi" w:hAnsiTheme="minorHAnsi"/>
                <w:sz w:val="22"/>
                <w:szCs w:val="22"/>
              </w:rPr>
            </w:pPr>
          </w:p>
        </w:tc>
      </w:tr>
      <w:tr w:rsidR="00E5540B" w:rsidRPr="00EE0B40" w14:paraId="26D8F971" w14:textId="77777777" w:rsidTr="00EE0B40">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A74B948" w14:textId="77777777" w:rsidR="00E5540B" w:rsidRPr="00EE0B40" w:rsidRDefault="00412123">
            <w:pPr>
              <w:rPr>
                <w:rFonts w:asciiTheme="minorHAnsi" w:hAnsiTheme="minorHAnsi"/>
                <w:sz w:val="22"/>
                <w:szCs w:val="22"/>
              </w:rPr>
            </w:pPr>
            <w:r w:rsidRPr="00EE0B40">
              <w:rPr>
                <w:rFonts w:asciiTheme="minorHAnsi" w:hAnsiTheme="minorHAnsi"/>
                <w:b/>
                <w:bCs/>
                <w:sz w:val="22"/>
                <w:szCs w:val="22"/>
              </w:rPr>
              <w:t>Place</w:t>
            </w:r>
          </w:p>
        </w:tc>
        <w:tc>
          <w:tcPr>
            <w:tcW w:w="46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AF4CBBB" w14:textId="77777777" w:rsidR="00E5540B" w:rsidRPr="00EE0B40" w:rsidRDefault="00E5540B">
            <w:pPr>
              <w:rPr>
                <w:rFonts w:asciiTheme="minorHAnsi" w:hAnsiTheme="minorHAnsi"/>
                <w:sz w:val="22"/>
                <w:szCs w:val="22"/>
              </w:rPr>
            </w:pPr>
          </w:p>
        </w:tc>
        <w:tc>
          <w:tcPr>
            <w:tcW w:w="318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C38B732" w14:textId="77777777" w:rsidR="00E5540B" w:rsidRPr="00EE0B40" w:rsidRDefault="00E5540B">
            <w:pPr>
              <w:rPr>
                <w:rFonts w:asciiTheme="minorHAnsi" w:hAnsiTheme="minorHAnsi"/>
                <w:sz w:val="22"/>
                <w:szCs w:val="22"/>
              </w:rPr>
            </w:pPr>
          </w:p>
        </w:tc>
      </w:tr>
    </w:tbl>
    <w:p w14:paraId="6CE63CB0" w14:textId="77777777" w:rsidR="00E5540B" w:rsidRPr="00EE0B40" w:rsidRDefault="00E5540B">
      <w:pPr>
        <w:rPr>
          <w:rFonts w:asciiTheme="minorHAnsi" w:hAnsiTheme="minorHAnsi"/>
          <w:sz w:val="22"/>
          <w:szCs w:val="22"/>
        </w:rPr>
      </w:pPr>
    </w:p>
    <w:tbl>
      <w:tblPr>
        <w:tblW w:w="10490" w:type="dxa"/>
        <w:tblInd w:w="-307" w:type="dxa"/>
        <w:tblBorders>
          <w:top w:val="single" w:sz="6" w:space="0" w:color="1F4E79"/>
          <w:left w:val="single" w:sz="18" w:space="0" w:color="1F4E79"/>
          <w:bottom w:val="single" w:sz="6" w:space="0" w:color="1F4E79"/>
          <w:right w:val="single" w:sz="4" w:space="0" w:color="auto"/>
        </w:tblBorders>
        <w:tblCellMar>
          <w:left w:w="10" w:type="dxa"/>
          <w:right w:w="10" w:type="dxa"/>
        </w:tblCellMar>
        <w:tblLook w:val="0000" w:firstRow="0" w:lastRow="0" w:firstColumn="0" w:lastColumn="0" w:noHBand="0" w:noVBand="0"/>
      </w:tblPr>
      <w:tblGrid>
        <w:gridCol w:w="10490"/>
      </w:tblGrid>
      <w:tr w:rsidR="00E5540B" w:rsidRPr="00EE0B40" w14:paraId="0F01DACB" w14:textId="77777777" w:rsidTr="00EE0B40">
        <w:trPr>
          <w:trHeight w:val="540"/>
        </w:trPr>
        <w:tc>
          <w:tcPr>
            <w:tcW w:w="10490" w:type="dxa"/>
            <w:shd w:val="clear" w:color="auto" w:fill="EBF3FB"/>
            <w:tcMar>
              <w:top w:w="100" w:type="dxa"/>
              <w:left w:w="200" w:type="dxa"/>
              <w:bottom w:w="100" w:type="dxa"/>
              <w:right w:w="100" w:type="dxa"/>
            </w:tcMar>
          </w:tcPr>
          <w:p w14:paraId="57B32791" w14:textId="77777777" w:rsidR="00E5540B" w:rsidRPr="00EE0B40" w:rsidRDefault="00412123">
            <w:pPr>
              <w:rPr>
                <w:rFonts w:asciiTheme="minorHAnsi" w:hAnsiTheme="minorHAnsi"/>
                <w:sz w:val="22"/>
                <w:szCs w:val="22"/>
              </w:rPr>
            </w:pPr>
            <w:r w:rsidRPr="00EE0B40">
              <w:rPr>
                <w:rFonts w:asciiTheme="minorHAnsi" w:hAnsiTheme="minorHAnsi"/>
                <w:i/>
                <w:iCs/>
                <w:sz w:val="22"/>
                <w:szCs w:val="22"/>
              </w:rPr>
              <w:t>Note: The Supplier Information Form and Code of Conduct are enclosed as separate attachments and must be completed, signed, and submitted together with this declaration.</w:t>
            </w:r>
          </w:p>
        </w:tc>
      </w:tr>
    </w:tbl>
    <w:p w14:paraId="772F149E" w14:textId="2A12BA37" w:rsidR="002D584C" w:rsidRDefault="002D584C">
      <w:pPr>
        <w:rPr>
          <w:rFonts w:asciiTheme="minorHAnsi" w:eastAsia="Calibri" w:hAnsiTheme="minorHAnsi" w:cstheme="majorBidi"/>
          <w:b/>
          <w:bCs/>
          <w:sz w:val="22"/>
          <w:szCs w:val="22"/>
          <w:highlight w:val="yellow"/>
        </w:rPr>
      </w:pPr>
    </w:p>
    <w:p w14:paraId="2B7E90A5" w14:textId="77777777" w:rsidR="002D584C" w:rsidRDefault="002D584C">
      <w:pPr>
        <w:rPr>
          <w:rFonts w:asciiTheme="minorHAnsi" w:eastAsia="Calibri" w:hAnsiTheme="minorHAnsi" w:cstheme="majorBidi"/>
          <w:b/>
          <w:bCs/>
          <w:sz w:val="22"/>
          <w:szCs w:val="22"/>
          <w:highlight w:val="yellow"/>
        </w:rPr>
      </w:pPr>
    </w:p>
    <w:p w14:paraId="27E894D6" w14:textId="77777777" w:rsidR="002D584C" w:rsidRDefault="002D584C" w:rsidP="00007A23">
      <w:pPr>
        <w:ind w:left="360"/>
        <w:contextualSpacing/>
        <w:jc w:val="center"/>
        <w:rPr>
          <w:rFonts w:asciiTheme="minorHAnsi" w:eastAsia="Calibri" w:hAnsiTheme="minorHAnsi" w:cstheme="majorBidi"/>
          <w:b/>
          <w:bCs/>
          <w:sz w:val="22"/>
          <w:szCs w:val="22"/>
          <w:highlight w:val="yellow"/>
        </w:rPr>
      </w:pPr>
    </w:p>
    <w:p w14:paraId="1981F7F9" w14:textId="77777777" w:rsidR="002D584C" w:rsidRDefault="002D584C">
      <w:pPr>
        <w:rPr>
          <w:rFonts w:asciiTheme="minorHAnsi" w:eastAsia="Calibri" w:hAnsiTheme="minorHAnsi" w:cstheme="majorBidi"/>
          <w:b/>
          <w:bCs/>
          <w:sz w:val="22"/>
          <w:szCs w:val="22"/>
          <w:highlight w:val="yellow"/>
        </w:rPr>
      </w:pPr>
      <w:r>
        <w:rPr>
          <w:rFonts w:asciiTheme="minorHAnsi" w:eastAsia="Calibri" w:hAnsiTheme="minorHAnsi" w:cstheme="majorBidi"/>
          <w:b/>
          <w:bCs/>
          <w:sz w:val="22"/>
          <w:szCs w:val="22"/>
          <w:highlight w:val="yellow"/>
        </w:rPr>
        <w:br w:type="page"/>
      </w:r>
    </w:p>
    <w:p w14:paraId="317FDA6A" w14:textId="77777777" w:rsidR="002D584C" w:rsidRDefault="002D584C" w:rsidP="00007A23">
      <w:pPr>
        <w:ind w:left="360"/>
        <w:contextualSpacing/>
        <w:jc w:val="center"/>
        <w:rPr>
          <w:rFonts w:asciiTheme="minorHAnsi" w:eastAsia="Calibri" w:hAnsiTheme="minorHAnsi" w:cstheme="majorBidi"/>
          <w:b/>
          <w:bCs/>
          <w:sz w:val="22"/>
          <w:szCs w:val="22"/>
          <w:highlight w:val="yellow"/>
        </w:rPr>
      </w:pPr>
    </w:p>
    <w:p w14:paraId="393F0D1A" w14:textId="20A29D87" w:rsidR="00007A23" w:rsidRPr="009640CF" w:rsidRDefault="00007A23" w:rsidP="00007A23">
      <w:pPr>
        <w:ind w:left="360"/>
        <w:contextualSpacing/>
        <w:jc w:val="center"/>
        <w:rPr>
          <w:rFonts w:asciiTheme="minorHAnsi" w:eastAsia="Calibri" w:hAnsiTheme="minorHAnsi" w:cstheme="majorBidi"/>
          <w:b/>
          <w:bCs/>
          <w:sz w:val="22"/>
          <w:szCs w:val="22"/>
        </w:rPr>
      </w:pPr>
      <w:r w:rsidRPr="009640CF">
        <w:rPr>
          <w:rFonts w:asciiTheme="minorHAnsi" w:eastAsia="Calibri" w:hAnsiTheme="minorHAnsi" w:cstheme="majorBidi"/>
          <w:b/>
          <w:bCs/>
          <w:sz w:val="22"/>
          <w:szCs w:val="22"/>
          <w:highlight w:val="yellow"/>
        </w:rPr>
        <w:t>UNDERTAKING ON STAMP PAPER</w:t>
      </w:r>
    </w:p>
    <w:p w14:paraId="25D70BAA" w14:textId="77777777" w:rsidR="004426B1" w:rsidRDefault="004426B1" w:rsidP="004426B1">
      <w:pPr>
        <w:ind w:left="360"/>
        <w:contextualSpacing/>
        <w:rPr>
          <w:rFonts w:asciiTheme="minorHAnsi" w:eastAsia="Calibri" w:hAnsiTheme="minorHAnsi" w:cstheme="majorBidi"/>
          <w:b/>
          <w:bCs/>
          <w:sz w:val="22"/>
          <w:szCs w:val="22"/>
        </w:rPr>
      </w:pPr>
    </w:p>
    <w:p w14:paraId="55EE2E0A" w14:textId="77777777" w:rsidR="004426B1" w:rsidRDefault="004426B1" w:rsidP="004426B1">
      <w:pPr>
        <w:ind w:left="360"/>
        <w:contextualSpacing/>
        <w:rPr>
          <w:rFonts w:asciiTheme="minorHAnsi" w:eastAsia="Calibri" w:hAnsiTheme="minorHAnsi" w:cstheme="majorBidi"/>
          <w:b/>
          <w:bCs/>
          <w:sz w:val="22"/>
          <w:szCs w:val="22"/>
        </w:rPr>
      </w:pPr>
    </w:p>
    <w:p w14:paraId="2F4C1D68" w14:textId="45E74FD3" w:rsidR="00007A23" w:rsidRPr="004426B1" w:rsidRDefault="00007A23" w:rsidP="004426B1">
      <w:pPr>
        <w:ind w:left="360"/>
        <w:contextualSpacing/>
        <w:rPr>
          <w:rFonts w:asciiTheme="minorHAnsi" w:eastAsia="Calibri" w:hAnsiTheme="minorHAnsi" w:cstheme="majorBidi"/>
          <w:sz w:val="24"/>
          <w:szCs w:val="24"/>
        </w:rPr>
      </w:pPr>
      <w:r w:rsidRPr="004426B1">
        <w:rPr>
          <w:rFonts w:asciiTheme="minorHAnsi" w:eastAsia="Calibri" w:hAnsiTheme="minorHAnsi" w:cstheme="majorBidi"/>
          <w:sz w:val="24"/>
          <w:szCs w:val="24"/>
        </w:rPr>
        <w:t xml:space="preserve">We, </w:t>
      </w:r>
      <w:r w:rsidRPr="004426B1">
        <w:rPr>
          <w:rFonts w:asciiTheme="minorHAnsi" w:eastAsia="Calibri" w:hAnsiTheme="minorHAnsi" w:cstheme="majorBidi"/>
          <w:sz w:val="24"/>
          <w:szCs w:val="24"/>
          <w:highlight w:val="yellow"/>
        </w:rPr>
        <w:t>[Company Name]</w:t>
      </w:r>
      <w:r w:rsidRPr="004426B1">
        <w:rPr>
          <w:rFonts w:asciiTheme="minorHAnsi" w:eastAsia="Calibri" w:hAnsiTheme="minorHAnsi" w:cstheme="majorBidi"/>
          <w:sz w:val="24"/>
          <w:szCs w:val="24"/>
        </w:rPr>
        <w:t>, hereby undertake and warrant that:</w:t>
      </w:r>
    </w:p>
    <w:p w14:paraId="1610E2AB" w14:textId="77777777" w:rsidR="00007A23" w:rsidRPr="00EE0B40" w:rsidRDefault="00007A23" w:rsidP="00007A23">
      <w:pPr>
        <w:ind w:left="360"/>
        <w:contextualSpacing/>
        <w:rPr>
          <w:rFonts w:asciiTheme="minorHAnsi" w:eastAsia="Calibri" w:hAnsiTheme="minorHAnsi" w:cstheme="majorBidi"/>
          <w:sz w:val="22"/>
          <w:szCs w:val="22"/>
        </w:rPr>
      </w:pPr>
    </w:p>
    <w:p w14:paraId="20D48354" w14:textId="77777777" w:rsidR="00007A23" w:rsidRPr="00EE0B40" w:rsidRDefault="00007A23" w:rsidP="00007A23">
      <w:pPr>
        <w:ind w:left="360"/>
        <w:contextualSpacing/>
        <w:rPr>
          <w:rFonts w:asciiTheme="minorHAnsi" w:eastAsia="Calibri" w:hAnsiTheme="minorHAnsi" w:cstheme="majorBidi"/>
          <w:sz w:val="22"/>
          <w:szCs w:val="22"/>
        </w:rPr>
      </w:pPr>
      <w:r w:rsidRPr="00EE0B40">
        <w:rPr>
          <w:rFonts w:asciiTheme="minorHAnsi" w:eastAsia="Calibri" w:hAnsiTheme="minorHAnsi" w:cstheme="majorBidi"/>
          <w:sz w:val="22"/>
          <w:szCs w:val="22"/>
        </w:rPr>
        <w:t xml:space="preserve">a) </w:t>
      </w:r>
      <w:r w:rsidRPr="00EE0B40">
        <w:rPr>
          <w:rFonts w:asciiTheme="minorHAnsi" w:eastAsia="Calibri" w:hAnsiTheme="minorHAnsi" w:cstheme="majorBidi"/>
          <w:sz w:val="22"/>
          <w:szCs w:val="22"/>
        </w:rPr>
        <w:tab/>
        <w:t>We are not blacklisted or declared a defaulter by any private sector entity, or by any Provincial/Federal Government or organization of the State/Federal Government of Pakistan, in any procurement process within the last five (5) years;</w:t>
      </w:r>
    </w:p>
    <w:p w14:paraId="13BEF2C1" w14:textId="77777777" w:rsidR="00007A23" w:rsidRPr="00EE0B40" w:rsidRDefault="00007A23" w:rsidP="00007A23">
      <w:pPr>
        <w:ind w:left="360"/>
        <w:contextualSpacing/>
        <w:rPr>
          <w:rFonts w:asciiTheme="minorHAnsi" w:eastAsia="Calibri" w:hAnsiTheme="minorHAnsi" w:cstheme="majorBidi"/>
          <w:sz w:val="22"/>
          <w:szCs w:val="22"/>
        </w:rPr>
      </w:pPr>
    </w:p>
    <w:p w14:paraId="1F73834C" w14:textId="77777777" w:rsidR="00007A23" w:rsidRPr="00EE0B40" w:rsidRDefault="00007A23" w:rsidP="00007A23">
      <w:pPr>
        <w:ind w:left="360"/>
        <w:contextualSpacing/>
        <w:rPr>
          <w:rFonts w:asciiTheme="minorHAnsi" w:eastAsia="Calibri" w:hAnsiTheme="minorHAnsi" w:cstheme="majorBidi"/>
          <w:sz w:val="22"/>
          <w:szCs w:val="22"/>
        </w:rPr>
      </w:pPr>
      <w:r w:rsidRPr="00EE0B40">
        <w:rPr>
          <w:rFonts w:asciiTheme="minorHAnsi" w:eastAsia="Calibri" w:hAnsiTheme="minorHAnsi" w:cstheme="majorBidi"/>
          <w:sz w:val="22"/>
          <w:szCs w:val="22"/>
        </w:rPr>
        <w:t xml:space="preserve">b) </w:t>
      </w:r>
      <w:r w:rsidRPr="00EE0B40">
        <w:rPr>
          <w:rFonts w:asciiTheme="minorHAnsi" w:eastAsia="Calibri" w:hAnsiTheme="minorHAnsi" w:cstheme="majorBidi"/>
          <w:sz w:val="22"/>
          <w:szCs w:val="22"/>
        </w:rPr>
        <w:tab/>
        <w:t>We are not a defaulter of any scheduled bank;</w:t>
      </w:r>
    </w:p>
    <w:p w14:paraId="2D80C264" w14:textId="77777777" w:rsidR="00007A23" w:rsidRPr="00EE0B40" w:rsidRDefault="00007A23" w:rsidP="00007A23">
      <w:pPr>
        <w:ind w:left="360"/>
        <w:contextualSpacing/>
        <w:rPr>
          <w:rFonts w:asciiTheme="minorHAnsi" w:eastAsia="Calibri" w:hAnsiTheme="minorHAnsi" w:cstheme="majorBidi"/>
          <w:sz w:val="22"/>
          <w:szCs w:val="22"/>
        </w:rPr>
      </w:pPr>
    </w:p>
    <w:p w14:paraId="3FAE509E" w14:textId="77777777" w:rsidR="00007A23" w:rsidRPr="00EE0B40" w:rsidRDefault="00007A23" w:rsidP="00007A23">
      <w:pPr>
        <w:ind w:left="360"/>
        <w:contextualSpacing/>
        <w:rPr>
          <w:rFonts w:asciiTheme="minorHAnsi" w:eastAsia="Calibri" w:hAnsiTheme="minorHAnsi" w:cstheme="majorBidi"/>
          <w:sz w:val="22"/>
          <w:szCs w:val="22"/>
        </w:rPr>
      </w:pPr>
      <w:r w:rsidRPr="00EE0B40">
        <w:rPr>
          <w:rFonts w:asciiTheme="minorHAnsi" w:eastAsia="Calibri" w:hAnsiTheme="minorHAnsi" w:cstheme="majorBidi"/>
          <w:sz w:val="22"/>
          <w:szCs w:val="22"/>
        </w:rPr>
        <w:t xml:space="preserve">c) </w:t>
      </w:r>
      <w:r w:rsidRPr="00EE0B40">
        <w:rPr>
          <w:rFonts w:asciiTheme="minorHAnsi" w:eastAsia="Calibri" w:hAnsiTheme="minorHAnsi" w:cstheme="majorBidi"/>
          <w:sz w:val="22"/>
          <w:szCs w:val="22"/>
        </w:rPr>
        <w:tab/>
        <w:t>We, our owners, directors, and affiliates are not listed or debarred on any European Union, United Nations, or other applicable donor/national exclusion, debarment, or sanctions list, and are fully eligible to receive contracts funded by the European Union;</w:t>
      </w:r>
    </w:p>
    <w:p w14:paraId="1D579285" w14:textId="77777777" w:rsidR="00007A23" w:rsidRPr="00EE0B40" w:rsidRDefault="00007A23" w:rsidP="00007A23">
      <w:pPr>
        <w:ind w:left="360"/>
        <w:contextualSpacing/>
        <w:rPr>
          <w:rFonts w:asciiTheme="minorHAnsi" w:eastAsia="Calibri" w:hAnsiTheme="minorHAnsi" w:cstheme="majorBidi"/>
          <w:sz w:val="22"/>
          <w:szCs w:val="22"/>
        </w:rPr>
      </w:pPr>
    </w:p>
    <w:p w14:paraId="439CB8FB" w14:textId="77777777" w:rsidR="00007A23" w:rsidRPr="00EE0B40" w:rsidRDefault="00007A23" w:rsidP="00007A23">
      <w:pPr>
        <w:ind w:left="360"/>
        <w:contextualSpacing/>
        <w:rPr>
          <w:rFonts w:asciiTheme="minorHAnsi" w:eastAsia="Calibri" w:hAnsiTheme="minorHAnsi" w:cstheme="majorBidi"/>
          <w:sz w:val="22"/>
          <w:szCs w:val="22"/>
        </w:rPr>
      </w:pPr>
      <w:r w:rsidRPr="00EE0B40">
        <w:rPr>
          <w:rFonts w:asciiTheme="minorHAnsi" w:eastAsia="Calibri" w:hAnsiTheme="minorHAnsi" w:cstheme="majorBidi"/>
          <w:sz w:val="22"/>
          <w:szCs w:val="22"/>
        </w:rPr>
        <w:t xml:space="preserve">d) </w:t>
      </w:r>
      <w:r w:rsidRPr="00EE0B40">
        <w:rPr>
          <w:rFonts w:asciiTheme="minorHAnsi" w:eastAsia="Calibri" w:hAnsiTheme="minorHAnsi" w:cstheme="majorBidi"/>
          <w:sz w:val="22"/>
          <w:szCs w:val="22"/>
        </w:rPr>
        <w:tab/>
        <w:t>We undertake to notify CARE Pakistan immediately, in writing, if our status under any of the above warranties changes at any time during the RFP process or the resulting contract period.</w:t>
      </w:r>
    </w:p>
    <w:p w14:paraId="6E7145A7" w14:textId="77777777" w:rsidR="00007A23" w:rsidRPr="00EE0B40" w:rsidRDefault="00007A23" w:rsidP="00007A23">
      <w:pPr>
        <w:ind w:left="360"/>
        <w:contextualSpacing/>
        <w:rPr>
          <w:rFonts w:asciiTheme="minorHAnsi" w:eastAsia="Calibri" w:hAnsiTheme="minorHAnsi" w:cstheme="majorBidi"/>
          <w:sz w:val="22"/>
          <w:szCs w:val="22"/>
        </w:rPr>
      </w:pPr>
    </w:p>
    <w:p w14:paraId="0A8A1B05" w14:textId="77777777" w:rsidR="00007A23" w:rsidRPr="00EE0B40" w:rsidRDefault="00007A23" w:rsidP="00007A23">
      <w:pPr>
        <w:ind w:left="360"/>
        <w:contextualSpacing/>
        <w:rPr>
          <w:rFonts w:asciiTheme="minorHAnsi" w:eastAsia="Calibri" w:hAnsiTheme="minorHAnsi" w:cstheme="majorBidi"/>
          <w:sz w:val="22"/>
          <w:szCs w:val="22"/>
        </w:rPr>
      </w:pPr>
    </w:p>
    <w:p w14:paraId="6F3B5253" w14:textId="77777777" w:rsidR="00007A23" w:rsidRPr="00EE0B40" w:rsidRDefault="00007A23" w:rsidP="00007A23">
      <w:pPr>
        <w:ind w:left="360"/>
        <w:contextualSpacing/>
        <w:rPr>
          <w:rFonts w:asciiTheme="minorHAnsi" w:eastAsia="Calibri" w:hAnsiTheme="minorHAnsi" w:cstheme="majorBidi"/>
          <w:sz w:val="22"/>
          <w:szCs w:val="22"/>
        </w:rPr>
      </w:pPr>
      <w:r w:rsidRPr="00EE0B40">
        <w:rPr>
          <w:rFonts w:asciiTheme="minorHAnsi" w:eastAsia="Calibri" w:hAnsiTheme="minorHAnsi" w:cstheme="majorBidi"/>
          <w:sz w:val="22"/>
          <w:szCs w:val="22"/>
        </w:rPr>
        <w:t>This undertaking is submitted on stamp paper and signed by an authorized representative of the company.</w:t>
      </w:r>
    </w:p>
    <w:p w14:paraId="51D22D3E" w14:textId="77777777" w:rsidR="00007A23" w:rsidRPr="00EE0B40" w:rsidRDefault="00007A23" w:rsidP="00007A23">
      <w:pPr>
        <w:ind w:left="360"/>
        <w:contextualSpacing/>
        <w:rPr>
          <w:rFonts w:asciiTheme="minorHAnsi" w:eastAsia="Calibri" w:hAnsiTheme="minorHAnsi" w:cstheme="majorBidi"/>
          <w:b/>
          <w:bCs/>
          <w:sz w:val="22"/>
          <w:szCs w:val="22"/>
        </w:rPr>
      </w:pPr>
    </w:p>
    <w:p w14:paraId="071E7D5E" w14:textId="77777777" w:rsidR="00007A23" w:rsidRPr="00EE0B40" w:rsidRDefault="00007A23" w:rsidP="00007A23">
      <w:pPr>
        <w:ind w:left="360"/>
        <w:contextualSpacing/>
        <w:rPr>
          <w:rFonts w:asciiTheme="minorHAnsi" w:eastAsia="Calibri" w:hAnsiTheme="minorHAnsi" w:cstheme="majorBidi"/>
          <w:b/>
          <w:bCs/>
          <w:sz w:val="22"/>
          <w:szCs w:val="22"/>
        </w:rPr>
      </w:pPr>
    </w:p>
    <w:p w14:paraId="37BC2A75" w14:textId="77777777" w:rsidR="00007A23" w:rsidRPr="00EE0B40" w:rsidRDefault="00007A23" w:rsidP="00007A23">
      <w:pPr>
        <w:ind w:left="360"/>
        <w:contextualSpacing/>
        <w:rPr>
          <w:rFonts w:asciiTheme="minorHAnsi" w:eastAsia="Calibri" w:hAnsiTheme="minorHAnsi" w:cstheme="majorBidi"/>
          <w:b/>
          <w:bCs/>
          <w:sz w:val="22"/>
          <w:szCs w:val="22"/>
        </w:rPr>
      </w:pPr>
      <w:r w:rsidRPr="00EE0B40">
        <w:rPr>
          <w:rFonts w:asciiTheme="minorHAnsi" w:eastAsia="Calibri" w:hAnsiTheme="minorHAnsi" w:cstheme="majorBidi"/>
          <w:b/>
          <w:bCs/>
          <w:sz w:val="22"/>
          <w:szCs w:val="22"/>
        </w:rPr>
        <w:t>Sign, Stamp</w:t>
      </w:r>
    </w:p>
    <w:p w14:paraId="128F4165" w14:textId="77777777" w:rsidR="00007A23" w:rsidRPr="00EE0B40" w:rsidRDefault="00007A23">
      <w:pPr>
        <w:rPr>
          <w:rFonts w:asciiTheme="minorHAnsi" w:hAnsiTheme="minorHAnsi"/>
          <w:sz w:val="22"/>
          <w:szCs w:val="22"/>
        </w:rPr>
      </w:pPr>
    </w:p>
    <w:sectPr w:rsidR="00007A23" w:rsidRPr="00EE0B40" w:rsidSect="00F2382A">
      <w:headerReference w:type="default" r:id="rId11"/>
      <w:footerReference w:type="default" r:id="rId12"/>
      <w:pgSz w:w="11907" w:h="16840" w:code="9"/>
      <w:pgMar w:top="964" w:right="851" w:bottom="851" w:left="851" w:header="283"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E815E" w14:textId="77777777" w:rsidR="00E72007" w:rsidRDefault="00E72007">
      <w:r>
        <w:separator/>
      </w:r>
    </w:p>
  </w:endnote>
  <w:endnote w:type="continuationSeparator" w:id="0">
    <w:p w14:paraId="0B94941C" w14:textId="77777777" w:rsidR="00E72007" w:rsidRDefault="00E72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ptos Narrow">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A0208" w14:textId="1B377AD6" w:rsidR="00412123" w:rsidRDefault="00412123">
    <w:pPr>
      <w:pBdr>
        <w:top w:val="single" w:sz="4" w:space="1" w:color="CCCCCC"/>
      </w:pBdr>
      <w:jc w:val="center"/>
    </w:pPr>
    <w:r>
      <w:rPr>
        <w:color w:val="888888"/>
        <w:sz w:val="16"/>
        <w:szCs w:val="16"/>
      </w:rPr>
      <w:t xml:space="preserve">EHSAR Foundation – Confidential Tender Document </w:t>
    </w:r>
    <w:r w:rsidR="004A27AB">
      <w:rPr>
        <w:color w:val="888888"/>
        <w:sz w:val="16"/>
        <w:szCs w:val="16"/>
      </w:rPr>
      <w:t>| Page</w:t>
    </w:r>
    <w:r>
      <w:rPr>
        <w:color w:val="888888"/>
        <w:sz w:val="16"/>
        <w:szCs w:val="16"/>
      </w:rPr>
      <w:t xml:space="preserve"> </w:t>
    </w:r>
    <w:r>
      <w:rPr>
        <w:color w:val="888888"/>
        <w:sz w:val="16"/>
        <w:szCs w:val="16"/>
      </w:rPr>
      <w:fldChar w:fldCharType="begin"/>
    </w:r>
    <w:r>
      <w:rPr>
        <w:color w:val="888888"/>
        <w:sz w:val="16"/>
        <w:szCs w:val="16"/>
      </w:rPr>
      <w:instrText>PAGE</w:instrText>
    </w:r>
    <w:r>
      <w:rPr>
        <w:color w:val="888888"/>
        <w:sz w:val="16"/>
        <w:szCs w:val="16"/>
      </w:rPr>
      <w:fldChar w:fldCharType="separate"/>
    </w:r>
    <w:r w:rsidR="002D584C">
      <w:rPr>
        <w:noProof/>
        <w:color w:val="888888"/>
        <w:sz w:val="16"/>
        <w:szCs w:val="16"/>
      </w:rPr>
      <w:t>18</w:t>
    </w:r>
    <w:r>
      <w:rPr>
        <w:color w:val="888888"/>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D785A" w14:textId="77777777" w:rsidR="00E72007" w:rsidRDefault="00E72007">
      <w:r>
        <w:separator/>
      </w:r>
    </w:p>
  </w:footnote>
  <w:footnote w:type="continuationSeparator" w:id="0">
    <w:p w14:paraId="499CC1FE" w14:textId="77777777" w:rsidR="00E72007" w:rsidRDefault="00E72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567"/>
      <w:gridCol w:w="4405"/>
    </w:tblGrid>
    <w:tr w:rsidR="00412123" w14:paraId="3D868C00" w14:textId="77777777" w:rsidTr="007D50AE">
      <w:trPr>
        <w:trHeight w:val="316"/>
      </w:trPr>
      <w:tc>
        <w:tcPr>
          <w:tcW w:w="5567" w:type="dxa"/>
          <w:tcBorders>
            <w:top w:val="none" w:sz="0" w:space="0" w:color="FFFFFF"/>
            <w:left w:val="none" w:sz="0" w:space="0" w:color="FFFFFF"/>
            <w:bottom w:val="none" w:sz="0" w:space="0" w:color="FFFFFF"/>
            <w:right w:val="none" w:sz="0" w:space="0" w:color="FFFFFF"/>
          </w:tcBorders>
        </w:tcPr>
        <w:p w14:paraId="7CCCACE9" w14:textId="77777777" w:rsidR="00412123" w:rsidRDefault="00412123">
          <w:r>
            <w:rPr>
              <w:b/>
              <w:bCs/>
              <w:color w:val="1F4E79"/>
              <w:sz w:val="22"/>
              <w:szCs w:val="22"/>
            </w:rPr>
            <w:t>EHSAR FOUNDATION</w:t>
          </w:r>
        </w:p>
        <w:p w14:paraId="53126B0B" w14:textId="46BEEB73" w:rsidR="00412123" w:rsidRPr="00AE2DFD" w:rsidRDefault="00412123" w:rsidP="00DA3769">
          <w:r>
            <w:rPr>
              <w:color w:val="888888"/>
              <w:sz w:val="16"/>
              <w:szCs w:val="16"/>
            </w:rPr>
            <w:t xml:space="preserve">Tender Ref: </w:t>
          </w:r>
          <w:r w:rsidR="00DA3769" w:rsidRPr="00DA3769">
            <w:rPr>
              <w:color w:val="888888"/>
              <w:sz w:val="16"/>
              <w:szCs w:val="16"/>
            </w:rPr>
            <w:t>EHSAR/ECHO-HIP/ITB/M-EQP/2026-02</w:t>
          </w:r>
        </w:p>
      </w:tc>
      <w:tc>
        <w:tcPr>
          <w:tcW w:w="4405" w:type="dxa"/>
          <w:tcBorders>
            <w:top w:val="none" w:sz="0" w:space="0" w:color="FFFFFF"/>
            <w:left w:val="none" w:sz="0" w:space="0" w:color="FFFFFF"/>
            <w:bottom w:val="none" w:sz="0" w:space="0" w:color="FFFFFF"/>
            <w:right w:val="none" w:sz="0" w:space="0" w:color="FFFFFF"/>
          </w:tcBorders>
        </w:tcPr>
        <w:p w14:paraId="04A15D57" w14:textId="5CDF4677" w:rsidR="00412123" w:rsidRDefault="00412123">
          <w:pPr>
            <w:jc w:val="right"/>
          </w:pPr>
          <w:r>
            <w:rPr>
              <w:i/>
              <w:iCs/>
              <w:color w:val="888888"/>
              <w:sz w:val="17"/>
              <w:szCs w:val="17"/>
            </w:rPr>
            <w:t>Medical Equipment’s – KP</w:t>
          </w:r>
        </w:p>
      </w:tc>
    </w:tr>
  </w:tbl>
  <w:p w14:paraId="6DB5BB15" w14:textId="77777777" w:rsidR="00412123" w:rsidRDefault="00412123">
    <w:pPr>
      <w:pBdr>
        <w:bottom w:val="single" w:sz="6" w:space="1" w:color="1F4E79"/>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432D"/>
    <w:multiLevelType w:val="multilevel"/>
    <w:tmpl w:val="C830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677DF8"/>
    <w:multiLevelType w:val="multilevel"/>
    <w:tmpl w:val="F13E8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EE17C9"/>
    <w:multiLevelType w:val="multilevel"/>
    <w:tmpl w:val="47BEB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7A5C97"/>
    <w:multiLevelType w:val="multilevel"/>
    <w:tmpl w:val="B2363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F95DE2"/>
    <w:multiLevelType w:val="multilevel"/>
    <w:tmpl w:val="FF7AB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054F63"/>
    <w:multiLevelType w:val="multilevel"/>
    <w:tmpl w:val="85B29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D7011C"/>
    <w:multiLevelType w:val="hybridMultilevel"/>
    <w:tmpl w:val="80DC163C"/>
    <w:lvl w:ilvl="0" w:tplc="60B47376">
      <w:start w:val="1"/>
      <w:numFmt w:val="decimal"/>
      <w:lvlText w:val="%1."/>
      <w:lvlJc w:val="left"/>
      <w:pPr>
        <w:ind w:left="720" w:hanging="360"/>
      </w:pPr>
    </w:lvl>
    <w:lvl w:ilvl="1" w:tplc="0630C544">
      <w:numFmt w:val="decimal"/>
      <w:lvlText w:val=""/>
      <w:lvlJc w:val="left"/>
    </w:lvl>
    <w:lvl w:ilvl="2" w:tplc="7DB05502">
      <w:numFmt w:val="decimal"/>
      <w:lvlText w:val=""/>
      <w:lvlJc w:val="left"/>
    </w:lvl>
    <w:lvl w:ilvl="3" w:tplc="BB0E7B6A">
      <w:numFmt w:val="decimal"/>
      <w:lvlText w:val=""/>
      <w:lvlJc w:val="left"/>
    </w:lvl>
    <w:lvl w:ilvl="4" w:tplc="1DBE757E">
      <w:numFmt w:val="decimal"/>
      <w:lvlText w:val=""/>
      <w:lvlJc w:val="left"/>
    </w:lvl>
    <w:lvl w:ilvl="5" w:tplc="BFEA205C">
      <w:numFmt w:val="decimal"/>
      <w:lvlText w:val=""/>
      <w:lvlJc w:val="left"/>
    </w:lvl>
    <w:lvl w:ilvl="6" w:tplc="B4F0C836">
      <w:numFmt w:val="decimal"/>
      <w:lvlText w:val=""/>
      <w:lvlJc w:val="left"/>
    </w:lvl>
    <w:lvl w:ilvl="7" w:tplc="59626A8E">
      <w:numFmt w:val="decimal"/>
      <w:lvlText w:val=""/>
      <w:lvlJc w:val="left"/>
    </w:lvl>
    <w:lvl w:ilvl="8" w:tplc="30B86242">
      <w:numFmt w:val="decimal"/>
      <w:lvlText w:val=""/>
      <w:lvlJc w:val="left"/>
    </w:lvl>
  </w:abstractNum>
  <w:abstractNum w:abstractNumId="7" w15:restartNumberingAfterBreak="0">
    <w:nsid w:val="38722A79"/>
    <w:multiLevelType w:val="multilevel"/>
    <w:tmpl w:val="1F3A4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C51CBB"/>
    <w:multiLevelType w:val="hybridMultilevel"/>
    <w:tmpl w:val="E83007E2"/>
    <w:lvl w:ilvl="0" w:tplc="AF5624C6">
      <w:start w:val="1"/>
      <w:numFmt w:val="bullet"/>
      <w:lvlText w:val="●"/>
      <w:lvlJc w:val="left"/>
      <w:pPr>
        <w:ind w:left="720" w:hanging="360"/>
      </w:pPr>
    </w:lvl>
    <w:lvl w:ilvl="1" w:tplc="2D86DEFA">
      <w:start w:val="1"/>
      <w:numFmt w:val="bullet"/>
      <w:lvlText w:val="○"/>
      <w:lvlJc w:val="left"/>
      <w:pPr>
        <w:ind w:left="1440" w:hanging="360"/>
      </w:pPr>
    </w:lvl>
    <w:lvl w:ilvl="2" w:tplc="B59C9CEA">
      <w:start w:val="1"/>
      <w:numFmt w:val="bullet"/>
      <w:lvlText w:val="■"/>
      <w:lvlJc w:val="left"/>
      <w:pPr>
        <w:ind w:left="2160" w:hanging="360"/>
      </w:pPr>
    </w:lvl>
    <w:lvl w:ilvl="3" w:tplc="2F54EEEC">
      <w:start w:val="1"/>
      <w:numFmt w:val="bullet"/>
      <w:lvlText w:val="●"/>
      <w:lvlJc w:val="left"/>
      <w:pPr>
        <w:ind w:left="2880" w:hanging="360"/>
      </w:pPr>
    </w:lvl>
    <w:lvl w:ilvl="4" w:tplc="9D401566">
      <w:start w:val="1"/>
      <w:numFmt w:val="bullet"/>
      <w:lvlText w:val="○"/>
      <w:lvlJc w:val="left"/>
      <w:pPr>
        <w:ind w:left="3600" w:hanging="360"/>
      </w:pPr>
    </w:lvl>
    <w:lvl w:ilvl="5" w:tplc="5AC2483E">
      <w:start w:val="1"/>
      <w:numFmt w:val="bullet"/>
      <w:lvlText w:val="■"/>
      <w:lvlJc w:val="left"/>
      <w:pPr>
        <w:ind w:left="4320" w:hanging="360"/>
      </w:pPr>
    </w:lvl>
    <w:lvl w:ilvl="6" w:tplc="BFA0F146">
      <w:start w:val="1"/>
      <w:numFmt w:val="bullet"/>
      <w:lvlText w:val="●"/>
      <w:lvlJc w:val="left"/>
      <w:pPr>
        <w:ind w:left="5040" w:hanging="360"/>
      </w:pPr>
    </w:lvl>
    <w:lvl w:ilvl="7" w:tplc="90769766">
      <w:start w:val="1"/>
      <w:numFmt w:val="bullet"/>
      <w:lvlText w:val="●"/>
      <w:lvlJc w:val="left"/>
      <w:pPr>
        <w:ind w:left="5760" w:hanging="360"/>
      </w:pPr>
    </w:lvl>
    <w:lvl w:ilvl="8" w:tplc="C2F488E2">
      <w:start w:val="1"/>
      <w:numFmt w:val="bullet"/>
      <w:lvlText w:val="●"/>
      <w:lvlJc w:val="left"/>
      <w:pPr>
        <w:ind w:left="6480" w:hanging="360"/>
      </w:pPr>
    </w:lvl>
  </w:abstractNum>
  <w:abstractNum w:abstractNumId="9" w15:restartNumberingAfterBreak="0">
    <w:nsid w:val="3DFE099B"/>
    <w:multiLevelType w:val="multilevel"/>
    <w:tmpl w:val="85AA67B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2F16BE"/>
    <w:multiLevelType w:val="hybridMultilevel"/>
    <w:tmpl w:val="43047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AF01FB"/>
    <w:multiLevelType w:val="multilevel"/>
    <w:tmpl w:val="3DFA2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D43444"/>
    <w:multiLevelType w:val="hybridMultilevel"/>
    <w:tmpl w:val="93E2CF40"/>
    <w:lvl w:ilvl="0" w:tplc="4EF2236C">
      <w:start w:val="1"/>
      <w:numFmt w:val="bullet"/>
      <w:lvlText w:val="•"/>
      <w:lvlJc w:val="left"/>
      <w:pPr>
        <w:ind w:left="720" w:hanging="360"/>
      </w:pPr>
    </w:lvl>
    <w:lvl w:ilvl="1" w:tplc="3716A624">
      <w:start w:val="1"/>
      <w:numFmt w:val="bullet"/>
      <w:lvlText w:val="–"/>
      <w:lvlJc w:val="left"/>
      <w:pPr>
        <w:ind w:left="1080" w:hanging="360"/>
      </w:pPr>
    </w:lvl>
    <w:lvl w:ilvl="2" w:tplc="23364BE8">
      <w:numFmt w:val="decimal"/>
      <w:lvlText w:val=""/>
      <w:lvlJc w:val="left"/>
    </w:lvl>
    <w:lvl w:ilvl="3" w:tplc="81BCAFDA">
      <w:numFmt w:val="decimal"/>
      <w:lvlText w:val=""/>
      <w:lvlJc w:val="left"/>
    </w:lvl>
    <w:lvl w:ilvl="4" w:tplc="C232986C">
      <w:numFmt w:val="decimal"/>
      <w:lvlText w:val=""/>
      <w:lvlJc w:val="left"/>
    </w:lvl>
    <w:lvl w:ilvl="5" w:tplc="0C9C1BD8">
      <w:numFmt w:val="decimal"/>
      <w:lvlText w:val=""/>
      <w:lvlJc w:val="left"/>
    </w:lvl>
    <w:lvl w:ilvl="6" w:tplc="73E21006">
      <w:numFmt w:val="decimal"/>
      <w:lvlText w:val=""/>
      <w:lvlJc w:val="left"/>
    </w:lvl>
    <w:lvl w:ilvl="7" w:tplc="F96C5610">
      <w:numFmt w:val="decimal"/>
      <w:lvlText w:val=""/>
      <w:lvlJc w:val="left"/>
    </w:lvl>
    <w:lvl w:ilvl="8" w:tplc="2CCCF6E6">
      <w:numFmt w:val="decimal"/>
      <w:lvlText w:val=""/>
      <w:lvlJc w:val="left"/>
    </w:lvl>
  </w:abstractNum>
  <w:abstractNum w:abstractNumId="13" w15:restartNumberingAfterBreak="0">
    <w:nsid w:val="5D2E6CCF"/>
    <w:multiLevelType w:val="hybridMultilevel"/>
    <w:tmpl w:val="27FC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6E1A67"/>
    <w:multiLevelType w:val="hybridMultilevel"/>
    <w:tmpl w:val="38DA61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8E317DB"/>
    <w:multiLevelType w:val="multilevel"/>
    <w:tmpl w:val="9ECEC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133B2D"/>
    <w:multiLevelType w:val="multilevel"/>
    <w:tmpl w:val="FCEC8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3B50F7"/>
    <w:multiLevelType w:val="hybridMultilevel"/>
    <w:tmpl w:val="44AAB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4431185">
    <w:abstractNumId w:val="8"/>
    <w:lvlOverride w:ilvl="0">
      <w:startOverride w:val="1"/>
    </w:lvlOverride>
  </w:num>
  <w:num w:numId="2" w16cid:durableId="2137219068">
    <w:abstractNumId w:val="12"/>
    <w:lvlOverride w:ilvl="0">
      <w:startOverride w:val="1"/>
    </w:lvlOverride>
  </w:num>
  <w:num w:numId="3" w16cid:durableId="1057194">
    <w:abstractNumId w:val="6"/>
    <w:lvlOverride w:ilvl="0">
      <w:startOverride w:val="1"/>
    </w:lvlOverride>
  </w:num>
  <w:num w:numId="4" w16cid:durableId="945305853">
    <w:abstractNumId w:val="2"/>
  </w:num>
  <w:num w:numId="5" w16cid:durableId="189074966">
    <w:abstractNumId w:val="0"/>
  </w:num>
  <w:num w:numId="6" w16cid:durableId="1787429541">
    <w:abstractNumId w:val="17"/>
  </w:num>
  <w:num w:numId="7" w16cid:durableId="281352688">
    <w:abstractNumId w:val="9"/>
  </w:num>
  <w:num w:numId="8" w16cid:durableId="195119513">
    <w:abstractNumId w:val="13"/>
  </w:num>
  <w:num w:numId="9" w16cid:durableId="1507860236">
    <w:abstractNumId w:val="10"/>
  </w:num>
  <w:num w:numId="10" w16cid:durableId="533691371">
    <w:abstractNumId w:val="15"/>
  </w:num>
  <w:num w:numId="11" w16cid:durableId="1698896125">
    <w:abstractNumId w:val="3"/>
  </w:num>
  <w:num w:numId="12" w16cid:durableId="228922365">
    <w:abstractNumId w:val="1"/>
  </w:num>
  <w:num w:numId="13" w16cid:durableId="2026636634">
    <w:abstractNumId w:val="16"/>
  </w:num>
  <w:num w:numId="14" w16cid:durableId="660161896">
    <w:abstractNumId w:val="7"/>
  </w:num>
  <w:num w:numId="15" w16cid:durableId="1654135550">
    <w:abstractNumId w:val="11"/>
  </w:num>
  <w:num w:numId="16" w16cid:durableId="1473131564">
    <w:abstractNumId w:val="4"/>
  </w:num>
  <w:num w:numId="17" w16cid:durableId="679820813">
    <w:abstractNumId w:val="5"/>
  </w:num>
  <w:num w:numId="18" w16cid:durableId="18118255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40B"/>
    <w:rsid w:val="0000148D"/>
    <w:rsid w:val="00003D95"/>
    <w:rsid w:val="00007A23"/>
    <w:rsid w:val="00034093"/>
    <w:rsid w:val="000427CB"/>
    <w:rsid w:val="00042973"/>
    <w:rsid w:val="00043CD4"/>
    <w:rsid w:val="000604B2"/>
    <w:rsid w:val="00062068"/>
    <w:rsid w:val="00070A8A"/>
    <w:rsid w:val="00071E44"/>
    <w:rsid w:val="00080BF1"/>
    <w:rsid w:val="00090828"/>
    <w:rsid w:val="00091F9B"/>
    <w:rsid w:val="000969CD"/>
    <w:rsid w:val="000C4643"/>
    <w:rsid w:val="000D1A2C"/>
    <w:rsid w:val="000E2FAF"/>
    <w:rsid w:val="001313A9"/>
    <w:rsid w:val="001376F4"/>
    <w:rsid w:val="00146C46"/>
    <w:rsid w:val="00155500"/>
    <w:rsid w:val="001741E1"/>
    <w:rsid w:val="001770B1"/>
    <w:rsid w:val="001E697D"/>
    <w:rsid w:val="00221ECE"/>
    <w:rsid w:val="00240BE7"/>
    <w:rsid w:val="00264E9E"/>
    <w:rsid w:val="0027418D"/>
    <w:rsid w:val="002A1C80"/>
    <w:rsid w:val="002B09C1"/>
    <w:rsid w:val="002D584C"/>
    <w:rsid w:val="002E1937"/>
    <w:rsid w:val="002E1FF1"/>
    <w:rsid w:val="003279AE"/>
    <w:rsid w:val="00330460"/>
    <w:rsid w:val="003541BF"/>
    <w:rsid w:val="00356BC7"/>
    <w:rsid w:val="00373C84"/>
    <w:rsid w:val="0037488E"/>
    <w:rsid w:val="003A25BA"/>
    <w:rsid w:val="003B3D88"/>
    <w:rsid w:val="003C1066"/>
    <w:rsid w:val="003E6921"/>
    <w:rsid w:val="003F105F"/>
    <w:rsid w:val="004057FA"/>
    <w:rsid w:val="00412123"/>
    <w:rsid w:val="004125C3"/>
    <w:rsid w:val="004426B1"/>
    <w:rsid w:val="00461239"/>
    <w:rsid w:val="00475D42"/>
    <w:rsid w:val="00493C8D"/>
    <w:rsid w:val="004948F5"/>
    <w:rsid w:val="004A27AB"/>
    <w:rsid w:val="004B1C5A"/>
    <w:rsid w:val="004C0B08"/>
    <w:rsid w:val="004C731D"/>
    <w:rsid w:val="004F62B2"/>
    <w:rsid w:val="00515E20"/>
    <w:rsid w:val="00525512"/>
    <w:rsid w:val="00541694"/>
    <w:rsid w:val="00552712"/>
    <w:rsid w:val="00557574"/>
    <w:rsid w:val="005678FA"/>
    <w:rsid w:val="00571ADB"/>
    <w:rsid w:val="00571E5F"/>
    <w:rsid w:val="005724A8"/>
    <w:rsid w:val="005812F0"/>
    <w:rsid w:val="005A3149"/>
    <w:rsid w:val="005A6B63"/>
    <w:rsid w:val="005B57DE"/>
    <w:rsid w:val="005B6FCE"/>
    <w:rsid w:val="005D5A2E"/>
    <w:rsid w:val="005D5B93"/>
    <w:rsid w:val="005E06C3"/>
    <w:rsid w:val="005E7FBB"/>
    <w:rsid w:val="00663FBC"/>
    <w:rsid w:val="0068001F"/>
    <w:rsid w:val="006967BF"/>
    <w:rsid w:val="006A67D0"/>
    <w:rsid w:val="006C0953"/>
    <w:rsid w:val="006D7CD9"/>
    <w:rsid w:val="006F617A"/>
    <w:rsid w:val="00707352"/>
    <w:rsid w:val="00725E21"/>
    <w:rsid w:val="00755907"/>
    <w:rsid w:val="0079241E"/>
    <w:rsid w:val="007925BA"/>
    <w:rsid w:val="007A5807"/>
    <w:rsid w:val="007B5011"/>
    <w:rsid w:val="007D50AE"/>
    <w:rsid w:val="007F1831"/>
    <w:rsid w:val="0080250C"/>
    <w:rsid w:val="00802B50"/>
    <w:rsid w:val="0080338D"/>
    <w:rsid w:val="00820D9C"/>
    <w:rsid w:val="00821051"/>
    <w:rsid w:val="00822DD7"/>
    <w:rsid w:val="00836AB2"/>
    <w:rsid w:val="0087710E"/>
    <w:rsid w:val="00885265"/>
    <w:rsid w:val="008976DF"/>
    <w:rsid w:val="008C64EC"/>
    <w:rsid w:val="008D277E"/>
    <w:rsid w:val="008D790F"/>
    <w:rsid w:val="00935AA8"/>
    <w:rsid w:val="00936509"/>
    <w:rsid w:val="009631F4"/>
    <w:rsid w:val="009640CF"/>
    <w:rsid w:val="009A119E"/>
    <w:rsid w:val="009A703F"/>
    <w:rsid w:val="009B1587"/>
    <w:rsid w:val="009B3013"/>
    <w:rsid w:val="009C47AA"/>
    <w:rsid w:val="00A1291D"/>
    <w:rsid w:val="00A131F4"/>
    <w:rsid w:val="00A25650"/>
    <w:rsid w:val="00A302C0"/>
    <w:rsid w:val="00A3078F"/>
    <w:rsid w:val="00A56F56"/>
    <w:rsid w:val="00A64F5F"/>
    <w:rsid w:val="00A67E90"/>
    <w:rsid w:val="00A71B92"/>
    <w:rsid w:val="00AA212D"/>
    <w:rsid w:val="00AB1C38"/>
    <w:rsid w:val="00AD6CCD"/>
    <w:rsid w:val="00AE2DFD"/>
    <w:rsid w:val="00AE2F7B"/>
    <w:rsid w:val="00AE33A8"/>
    <w:rsid w:val="00AE6077"/>
    <w:rsid w:val="00AF290A"/>
    <w:rsid w:val="00B00FDC"/>
    <w:rsid w:val="00B05049"/>
    <w:rsid w:val="00B20CAE"/>
    <w:rsid w:val="00B52E8D"/>
    <w:rsid w:val="00B619E6"/>
    <w:rsid w:val="00B67B31"/>
    <w:rsid w:val="00BA7D89"/>
    <w:rsid w:val="00BD0BBB"/>
    <w:rsid w:val="00BF1585"/>
    <w:rsid w:val="00C170C7"/>
    <w:rsid w:val="00C363D4"/>
    <w:rsid w:val="00C51857"/>
    <w:rsid w:val="00C63535"/>
    <w:rsid w:val="00C74F47"/>
    <w:rsid w:val="00C768E9"/>
    <w:rsid w:val="00CC1C43"/>
    <w:rsid w:val="00CD11D5"/>
    <w:rsid w:val="00CE490D"/>
    <w:rsid w:val="00CF1798"/>
    <w:rsid w:val="00CF23C6"/>
    <w:rsid w:val="00CF3FD6"/>
    <w:rsid w:val="00CF49E1"/>
    <w:rsid w:val="00CF5807"/>
    <w:rsid w:val="00D02F2E"/>
    <w:rsid w:val="00D107C9"/>
    <w:rsid w:val="00D2209E"/>
    <w:rsid w:val="00D22863"/>
    <w:rsid w:val="00D358E5"/>
    <w:rsid w:val="00D52381"/>
    <w:rsid w:val="00D565B0"/>
    <w:rsid w:val="00D600ED"/>
    <w:rsid w:val="00D861AE"/>
    <w:rsid w:val="00D86B2B"/>
    <w:rsid w:val="00D94195"/>
    <w:rsid w:val="00DA3769"/>
    <w:rsid w:val="00DE353D"/>
    <w:rsid w:val="00DE37C1"/>
    <w:rsid w:val="00DE3BBD"/>
    <w:rsid w:val="00DF0C5D"/>
    <w:rsid w:val="00DF2E97"/>
    <w:rsid w:val="00E001D6"/>
    <w:rsid w:val="00E24DF8"/>
    <w:rsid w:val="00E326F3"/>
    <w:rsid w:val="00E5540B"/>
    <w:rsid w:val="00E63D82"/>
    <w:rsid w:val="00E640D1"/>
    <w:rsid w:val="00E72007"/>
    <w:rsid w:val="00E81855"/>
    <w:rsid w:val="00E97773"/>
    <w:rsid w:val="00E97968"/>
    <w:rsid w:val="00EB58F6"/>
    <w:rsid w:val="00EC3B31"/>
    <w:rsid w:val="00EE0B40"/>
    <w:rsid w:val="00EF6078"/>
    <w:rsid w:val="00F0116F"/>
    <w:rsid w:val="00F042FA"/>
    <w:rsid w:val="00F1399C"/>
    <w:rsid w:val="00F1518F"/>
    <w:rsid w:val="00F2382A"/>
    <w:rsid w:val="00F25C80"/>
    <w:rsid w:val="00F30DCB"/>
    <w:rsid w:val="00F52AB3"/>
    <w:rsid w:val="00F644C8"/>
    <w:rsid w:val="00F64D5F"/>
    <w:rsid w:val="00F75523"/>
    <w:rsid w:val="00F84FF8"/>
    <w:rsid w:val="00FE4B24"/>
    <w:rsid w:val="00FF6E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C5554"/>
  <w15:docId w15:val="{DAEFBCD2-A561-4D36-BBCE-1C0921DB8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404040"/>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20" w:after="160"/>
      <w:outlineLvl w:val="0"/>
    </w:pPr>
    <w:rPr>
      <w:b/>
      <w:bCs/>
      <w:color w:val="FFFFFF"/>
      <w:sz w:val="28"/>
      <w:szCs w:val="28"/>
    </w:rPr>
  </w:style>
  <w:style w:type="paragraph" w:styleId="Heading2">
    <w:name w:val="heading 2"/>
    <w:uiPriority w:val="9"/>
    <w:semiHidden/>
    <w:unhideWhenUsed/>
    <w:qFormat/>
    <w:pPr>
      <w:spacing w:before="240" w:after="120"/>
      <w:outlineLvl w:val="1"/>
    </w:pPr>
    <w:rPr>
      <w:b/>
      <w:bCs/>
      <w:color w:val="1F4E79"/>
      <w:sz w:val="22"/>
      <w:szCs w:val="22"/>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3E6921"/>
    <w:pPr>
      <w:tabs>
        <w:tab w:val="center" w:pos="4513"/>
        <w:tab w:val="right" w:pos="9026"/>
      </w:tabs>
    </w:pPr>
  </w:style>
  <w:style w:type="character" w:customStyle="1" w:styleId="HeaderChar">
    <w:name w:val="Header Char"/>
    <w:basedOn w:val="DefaultParagraphFont"/>
    <w:link w:val="Header"/>
    <w:uiPriority w:val="99"/>
    <w:rsid w:val="003E6921"/>
  </w:style>
  <w:style w:type="paragraph" w:styleId="Footer">
    <w:name w:val="footer"/>
    <w:basedOn w:val="Normal"/>
    <w:link w:val="FooterChar"/>
    <w:uiPriority w:val="99"/>
    <w:unhideWhenUsed/>
    <w:rsid w:val="003E6921"/>
    <w:pPr>
      <w:tabs>
        <w:tab w:val="center" w:pos="4513"/>
        <w:tab w:val="right" w:pos="9026"/>
      </w:tabs>
    </w:pPr>
  </w:style>
  <w:style w:type="character" w:customStyle="1" w:styleId="FooterChar">
    <w:name w:val="Footer Char"/>
    <w:basedOn w:val="DefaultParagraphFont"/>
    <w:link w:val="Footer"/>
    <w:uiPriority w:val="99"/>
    <w:rsid w:val="003E6921"/>
  </w:style>
  <w:style w:type="character" w:customStyle="1" w:styleId="UnresolvedMention1">
    <w:name w:val="Unresolved Mention1"/>
    <w:basedOn w:val="DefaultParagraphFont"/>
    <w:uiPriority w:val="99"/>
    <w:semiHidden/>
    <w:unhideWhenUsed/>
    <w:rsid w:val="009631F4"/>
    <w:rPr>
      <w:color w:val="605E5C"/>
      <w:shd w:val="clear" w:color="auto" w:fill="E1DFDD"/>
    </w:rPr>
  </w:style>
  <w:style w:type="table" w:styleId="PlainTable5">
    <w:name w:val="Plain Table 5"/>
    <w:basedOn w:val="TableNormal"/>
    <w:uiPriority w:val="45"/>
    <w:rsid w:val="000427C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AA212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Accent1">
    <w:name w:val="Grid Table 4 Accent 1"/>
    <w:basedOn w:val="TableNormal"/>
    <w:uiPriority w:val="49"/>
    <w:rsid w:val="00D22863"/>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IntenseReference">
    <w:name w:val="Intense Reference"/>
    <w:basedOn w:val="DefaultParagraphFont"/>
    <w:uiPriority w:val="32"/>
    <w:qFormat/>
    <w:rsid w:val="00D22863"/>
    <w:rPr>
      <w:b/>
      <w:bCs/>
      <w:smallCaps/>
      <w:color w:val="156082" w:themeColor="accent1"/>
      <w:spacing w:val="5"/>
    </w:rPr>
  </w:style>
  <w:style w:type="character" w:styleId="CommentReference">
    <w:name w:val="annotation reference"/>
    <w:basedOn w:val="DefaultParagraphFont"/>
    <w:uiPriority w:val="99"/>
    <w:semiHidden/>
    <w:unhideWhenUsed/>
    <w:rsid w:val="00BD0BBB"/>
    <w:rPr>
      <w:sz w:val="16"/>
      <w:szCs w:val="16"/>
    </w:rPr>
  </w:style>
  <w:style w:type="paragraph" w:styleId="CommentText">
    <w:name w:val="annotation text"/>
    <w:basedOn w:val="Normal"/>
    <w:link w:val="CommentTextChar"/>
    <w:uiPriority w:val="99"/>
    <w:unhideWhenUsed/>
    <w:rsid w:val="00BD0BBB"/>
  </w:style>
  <w:style w:type="character" w:customStyle="1" w:styleId="CommentTextChar">
    <w:name w:val="Comment Text Char"/>
    <w:basedOn w:val="DefaultParagraphFont"/>
    <w:link w:val="CommentText"/>
    <w:uiPriority w:val="99"/>
    <w:rsid w:val="00BD0BBB"/>
  </w:style>
  <w:style w:type="paragraph" w:styleId="CommentSubject">
    <w:name w:val="annotation subject"/>
    <w:basedOn w:val="CommentText"/>
    <w:next w:val="CommentText"/>
    <w:link w:val="CommentSubjectChar"/>
    <w:uiPriority w:val="99"/>
    <w:semiHidden/>
    <w:unhideWhenUsed/>
    <w:rsid w:val="00BD0BBB"/>
    <w:rPr>
      <w:b/>
      <w:bCs/>
    </w:rPr>
  </w:style>
  <w:style w:type="character" w:customStyle="1" w:styleId="CommentSubjectChar">
    <w:name w:val="Comment Subject Char"/>
    <w:basedOn w:val="CommentTextChar"/>
    <w:link w:val="CommentSubject"/>
    <w:uiPriority w:val="99"/>
    <w:semiHidden/>
    <w:rsid w:val="00BD0BBB"/>
    <w:rPr>
      <w:b/>
      <w:bCs/>
    </w:rPr>
  </w:style>
  <w:style w:type="paragraph" w:customStyle="1" w:styleId="font-claude-response-body">
    <w:name w:val="font-claude-response-body"/>
    <w:basedOn w:val="Normal"/>
    <w:rsid w:val="00F0116F"/>
    <w:pPr>
      <w:spacing w:before="100" w:beforeAutospacing="1" w:after="100" w:afterAutospacing="1"/>
    </w:pPr>
    <w:rPr>
      <w:rFonts w:ascii="Times New Roman" w:eastAsia="Times New Roman" w:hAnsi="Times New Roman" w:cs="Times New Roman"/>
      <w:color w:val="auto"/>
      <w:sz w:val="24"/>
      <w:szCs w:val="24"/>
    </w:rPr>
  </w:style>
  <w:style w:type="character" w:styleId="Emphasis">
    <w:name w:val="Emphasis"/>
    <w:basedOn w:val="DefaultParagraphFont"/>
    <w:uiPriority w:val="20"/>
    <w:qFormat/>
    <w:rsid w:val="005E7FBB"/>
    <w:rPr>
      <w:i/>
      <w:iCs/>
    </w:rPr>
  </w:style>
  <w:style w:type="character" w:customStyle="1" w:styleId="UnresolvedMention2">
    <w:name w:val="Unresolved Mention2"/>
    <w:basedOn w:val="DefaultParagraphFont"/>
    <w:uiPriority w:val="99"/>
    <w:semiHidden/>
    <w:unhideWhenUsed/>
    <w:rsid w:val="00571E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hsar.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c.logistics@ehsar.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proc.logistics@ehsar.org" TargetMode="External"/><Relationship Id="rId4" Type="http://schemas.openxmlformats.org/officeDocument/2006/relationships/webSettings" Target="webSettings.xml"/><Relationship Id="rId9" Type="http://schemas.openxmlformats.org/officeDocument/2006/relationships/hyperlink" Target="http://www.ehsar.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176</TotalTime>
  <Pages>19</Pages>
  <Words>6338</Words>
  <Characters>36127</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Zamin.Khan@care.org</dc:creator>
  <cp:lastModifiedBy>Muhammad Ammad Khan</cp:lastModifiedBy>
  <cp:revision>39</cp:revision>
  <dcterms:created xsi:type="dcterms:W3CDTF">2026-07-21T05:22:00Z</dcterms:created>
  <dcterms:modified xsi:type="dcterms:W3CDTF">2026-07-23T09:40:00Z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87d81ec7-ad0c-466f-bcf1-53c37ac97ac8</vt:lpwstr>
  </property>
</Properties>
</file>